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55C9DB7"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sidR="00DC0F66">
        <w:rPr>
          <w:rFonts w:ascii="Arial" w:hAnsi="Arial" w:cs="Arial"/>
          <w:b/>
          <w:bCs/>
          <w:snapToGrid w:val="0"/>
          <w:sz w:val="24"/>
          <w:lang w:val="en-GB"/>
        </w:rPr>
        <w:t>2</w:t>
      </w:r>
      <w:r w:rsidR="00D16644">
        <w:rPr>
          <w:rFonts w:ascii="Arial" w:hAnsi="Arial" w:cs="Arial"/>
          <w:b/>
          <w:bCs/>
          <w:snapToGrid w:val="0"/>
          <w:sz w:val="24"/>
          <w:lang w:val="en-GB"/>
        </w:rPr>
        <w:t>bis-e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2504C1" w:rsidRPr="00F86EB5">
        <w:rPr>
          <w:rFonts w:ascii="Arial" w:hAnsi="Arial" w:cs="Arial"/>
          <w:b/>
          <w:bCs/>
          <w:snapToGrid w:val="0"/>
          <w:sz w:val="24"/>
          <w:lang w:val="en-GB"/>
        </w:rPr>
        <w:t>2</w:t>
      </w:r>
      <w:r w:rsidR="002504C1">
        <w:rPr>
          <w:rFonts w:ascii="Arial" w:hAnsi="Arial" w:cs="Arial"/>
          <w:b/>
          <w:bCs/>
          <w:snapToGrid w:val="0"/>
          <w:sz w:val="24"/>
          <w:lang w:val="en-GB"/>
        </w:rPr>
        <w:t>303748</w:t>
      </w:r>
    </w:p>
    <w:p w14:paraId="35E93599" w14:textId="0C00566F" w:rsidR="004C50BE" w:rsidRPr="006A0944" w:rsidRDefault="00D16644" w:rsidP="004C50BE">
      <w:pPr>
        <w:pBdr>
          <w:bottom w:val="single" w:sz="12" w:space="1" w:color="auto"/>
        </w:pBdr>
        <w:spacing w:line="240" w:lineRule="atLeast"/>
        <w:rPr>
          <w:rFonts w:ascii="Arial" w:hAnsi="Arial" w:cs="Arial"/>
          <w:b/>
          <w:bCs/>
          <w:snapToGrid w:val="0"/>
          <w:sz w:val="24"/>
        </w:rPr>
      </w:pPr>
      <w:r w:rsidRPr="00D16644">
        <w:rPr>
          <w:rFonts w:ascii="Arial" w:hAnsi="Arial" w:cs="Arial"/>
          <w:b/>
          <w:bCs/>
          <w:snapToGrid w:val="0"/>
          <w:sz w:val="24"/>
          <w:lang w:val="en-GB"/>
        </w:rPr>
        <w:t>e-Meeting, April 17</w:t>
      </w:r>
      <w:r w:rsidRPr="00D16644">
        <w:rPr>
          <w:rFonts w:ascii="Arial" w:hAnsi="Arial" w:cs="Arial"/>
          <w:b/>
          <w:bCs/>
          <w:snapToGrid w:val="0"/>
          <w:sz w:val="24"/>
          <w:vertAlign w:val="superscript"/>
          <w:lang w:val="en-GB"/>
        </w:rPr>
        <w:t>th</w:t>
      </w:r>
      <w:r>
        <w:rPr>
          <w:rFonts w:ascii="Arial" w:hAnsi="Arial" w:cs="Arial"/>
          <w:b/>
          <w:bCs/>
          <w:snapToGrid w:val="0"/>
          <w:sz w:val="24"/>
          <w:lang w:val="en-GB"/>
        </w:rPr>
        <w:t xml:space="preserve"> – April 26</w:t>
      </w:r>
      <w:r w:rsidRPr="00D16644">
        <w:rPr>
          <w:rFonts w:ascii="Arial" w:hAnsi="Arial" w:cs="Arial"/>
          <w:b/>
          <w:bCs/>
          <w:snapToGrid w:val="0"/>
          <w:sz w:val="24"/>
          <w:vertAlign w:val="superscript"/>
          <w:lang w:val="en-GB"/>
        </w:rPr>
        <w:t>th</w:t>
      </w:r>
      <w:r w:rsidRPr="00D16644">
        <w:rPr>
          <w:rFonts w:ascii="Arial" w:hAnsi="Arial" w:cs="Arial"/>
          <w:b/>
          <w:bCs/>
          <w:snapToGrid w:val="0"/>
          <w:sz w:val="24"/>
          <w:lang w:val="en-GB"/>
        </w:rPr>
        <w:t>, 2023</w:t>
      </w:r>
    </w:p>
    <w:p w14:paraId="4EB9F59D" w14:textId="38D113EF"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w:t>
      </w:r>
      <w:r w:rsidR="00D16644">
        <w:rPr>
          <w:sz w:val="24"/>
          <w:szCs w:val="24"/>
        </w:rPr>
        <w:t>9</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3D1B34A5"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w:t>
      </w:r>
      <w:r w:rsidR="00D16644">
        <w:rPr>
          <w:b w:val="0"/>
          <w:sz w:val="22"/>
        </w:rPr>
        <w:t>2</w:t>
      </w:r>
      <w:r>
        <w:rPr>
          <w:b w:val="0"/>
          <w:sz w:val="22"/>
        </w:rPr>
        <w:t xml:space="preserve"> meeting, the following</w:t>
      </w:r>
      <w:r w:rsidR="00231A53">
        <w:rPr>
          <w:b w:val="0"/>
          <w:sz w:val="22"/>
        </w:rPr>
        <w:t xml:space="preserve"> </w:t>
      </w:r>
      <w:r w:rsidR="002074F9">
        <w:rPr>
          <w:b w:val="0"/>
          <w:sz w:val="22"/>
        </w:rPr>
        <w:t xml:space="preserve">agreements </w:t>
      </w:r>
      <w:r w:rsidR="00231A53">
        <w:rPr>
          <w:b w:val="0"/>
          <w:sz w:val="22"/>
        </w:rPr>
        <w:t xml:space="preserve">and </w:t>
      </w:r>
      <w:r w:rsidR="004F33AC">
        <w:rPr>
          <w:b w:val="0"/>
          <w:sz w:val="22"/>
        </w:rPr>
        <w:t>observation</w:t>
      </w:r>
      <w:r>
        <w:rPr>
          <w:b w:val="0"/>
          <w:sz w:val="22"/>
        </w:rPr>
        <w:t xml:space="preserve"> were made for </w:t>
      </w:r>
      <w:r w:rsidR="0084175F">
        <w:rPr>
          <w:b w:val="0"/>
          <w:sz w:val="22"/>
        </w:rPr>
        <w:t xml:space="preserve">coverage enhancement of </w:t>
      </w:r>
      <w:r>
        <w:rPr>
          <w:b w:val="0"/>
          <w:sz w:val="22"/>
        </w:rPr>
        <w:t>NR NTN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224B0A89" w14:textId="77777777" w:rsidR="00D16644" w:rsidRPr="005B16F4" w:rsidRDefault="00D16644" w:rsidP="00D16644">
            <w:pPr>
              <w:widowControl/>
              <w:wordWrap/>
              <w:autoSpaceDE/>
              <w:autoSpaceDN/>
              <w:rPr>
                <w:rFonts w:ascii="Times" w:eastAsia="바탕" w:hAnsi="Times"/>
                <w:b/>
                <w:szCs w:val="24"/>
                <w:lang w:val="en-GB" w:eastAsia="x-none"/>
              </w:rPr>
            </w:pPr>
            <w:r w:rsidRPr="005B16F4">
              <w:rPr>
                <w:rFonts w:ascii="Times" w:eastAsia="바탕" w:hAnsi="Times"/>
                <w:b/>
                <w:szCs w:val="24"/>
                <w:lang w:val="en-GB" w:eastAsia="x-none"/>
              </w:rPr>
              <w:t>Observation</w:t>
            </w:r>
          </w:p>
          <w:p w14:paraId="33DFEF74" w14:textId="77777777" w:rsidR="00D16644" w:rsidRPr="005B16F4" w:rsidRDefault="00D16644" w:rsidP="00D16644">
            <w:pPr>
              <w:widowControl/>
              <w:wordWrap/>
              <w:autoSpaceDE/>
              <w:autoSpaceDN/>
              <w:rPr>
                <w:rFonts w:ascii="Times" w:eastAsia="바탕" w:hAnsi="Times"/>
                <w:szCs w:val="24"/>
                <w:lang w:eastAsia="x-none"/>
              </w:rPr>
            </w:pPr>
            <w:r w:rsidRPr="005B16F4">
              <w:rPr>
                <w:rFonts w:ascii="Times" w:eastAsia="바탕" w:hAnsi="Times"/>
                <w:szCs w:val="24"/>
                <w:lang w:eastAsia="x-none"/>
              </w:rPr>
              <w:t>For NTN-specific PUSCH DMRS bundling, in LEO 1200 with elevation angle 30 deg. and SCS = 15 kHz, RAN1’s understanding is the following:</w:t>
            </w:r>
          </w:p>
          <w:p w14:paraId="30F20C22" w14:textId="77777777" w:rsidR="00D16644" w:rsidRPr="005B16F4" w:rsidRDefault="00D16644" w:rsidP="00D16644">
            <w:pPr>
              <w:widowControl/>
              <w:numPr>
                <w:ilvl w:val="0"/>
                <w:numId w:val="7"/>
              </w:numPr>
              <w:wordWrap/>
              <w:autoSpaceDE/>
              <w:autoSpaceDN/>
              <w:rPr>
                <w:rFonts w:ascii="Times" w:eastAsia="바탕" w:hAnsi="Times"/>
                <w:szCs w:val="24"/>
                <w:lang w:eastAsia="x-none"/>
              </w:rPr>
            </w:pPr>
            <w:r w:rsidRPr="005B16F4">
              <w:rPr>
                <w:rFonts w:ascii="Times" w:eastAsia="바탕" w:hAnsi="Times"/>
                <w:szCs w:val="24"/>
                <w:lang w:eastAsia="x-none"/>
              </w:rPr>
              <w:t xml:space="preserve">Timing error limit (Table 7.1C.2-1 in 38.133) can be satisfied within at most 13 slots if TA pre-compensation update is not </w:t>
            </w:r>
            <w:r w:rsidRPr="005B16F4">
              <w:rPr>
                <w:rFonts w:ascii="Times" w:eastAsia="바탕" w:hAnsi="Times" w:hint="eastAsia"/>
                <w:szCs w:val="24"/>
                <w:lang w:eastAsia="x-none"/>
              </w:rPr>
              <w:t>a</w:t>
            </w:r>
            <w:r w:rsidRPr="005B16F4">
              <w:rPr>
                <w:rFonts w:ascii="Times" w:eastAsia="바탕" w:hAnsi="Times"/>
                <w:szCs w:val="24"/>
                <w:lang w:eastAsia="x-none"/>
              </w:rPr>
              <w:t>ssumed.</w:t>
            </w:r>
          </w:p>
          <w:p w14:paraId="50C849C5" w14:textId="77777777" w:rsidR="00D16644" w:rsidRPr="005B16F4" w:rsidRDefault="00D16644" w:rsidP="00D16644">
            <w:pPr>
              <w:widowControl/>
              <w:numPr>
                <w:ilvl w:val="1"/>
                <w:numId w:val="7"/>
              </w:numPr>
              <w:wordWrap/>
              <w:autoSpaceDE/>
              <w:autoSpaceDN/>
              <w:rPr>
                <w:rFonts w:ascii="Times" w:eastAsia="바탕" w:hAnsi="Times"/>
                <w:szCs w:val="24"/>
                <w:lang w:eastAsia="x-none"/>
              </w:rPr>
            </w:pPr>
            <w:r w:rsidRPr="005B16F4">
              <w:rPr>
                <w:rFonts w:ascii="Times" w:eastAsia="바탕" w:hAnsi="Times" w:hint="eastAsia"/>
                <w:szCs w:val="24"/>
                <w:lang w:eastAsia="x-none"/>
              </w:rPr>
              <w:t>F</w:t>
            </w:r>
            <w:r w:rsidRPr="005B16F4">
              <w:rPr>
                <w:rFonts w:ascii="Times" w:eastAsia="바탕" w:hAnsi="Times"/>
                <w:szCs w:val="24"/>
                <w:lang w:eastAsia="x-none"/>
              </w:rPr>
              <w:t>FS: whether/how to consider the initial timing error at the beginning</w:t>
            </w:r>
          </w:p>
          <w:p w14:paraId="2EC2E71B" w14:textId="77777777" w:rsidR="00D16644" w:rsidRPr="005B16F4" w:rsidRDefault="00D16644" w:rsidP="00D16644">
            <w:pPr>
              <w:widowControl/>
              <w:numPr>
                <w:ilvl w:val="1"/>
                <w:numId w:val="7"/>
              </w:numPr>
              <w:wordWrap/>
              <w:autoSpaceDE/>
              <w:autoSpaceDN/>
              <w:rPr>
                <w:rFonts w:ascii="Times" w:eastAsia="바탕" w:hAnsi="Times"/>
                <w:szCs w:val="24"/>
                <w:lang w:eastAsia="x-none"/>
              </w:rPr>
            </w:pPr>
            <w:r w:rsidRPr="005B16F4">
              <w:rPr>
                <w:rFonts w:ascii="Times" w:eastAsia="바탕" w:hAnsi="Times" w:hint="eastAsia"/>
                <w:szCs w:val="24"/>
                <w:lang w:eastAsia="x-none"/>
              </w:rPr>
              <w:t>F</w:t>
            </w:r>
            <w:r w:rsidRPr="005B16F4">
              <w:rPr>
                <w:rFonts w:ascii="Times" w:eastAsia="바탕" w:hAnsi="Times"/>
                <w:szCs w:val="24"/>
                <w:lang w:eastAsia="x-none"/>
              </w:rPr>
              <w:t>FS: TA pre-compensation update is assumed</w:t>
            </w:r>
          </w:p>
          <w:p w14:paraId="0628B6CD" w14:textId="77777777" w:rsidR="00D16644" w:rsidRPr="005B16F4" w:rsidRDefault="00D16644" w:rsidP="00D16644">
            <w:pPr>
              <w:widowControl/>
              <w:numPr>
                <w:ilvl w:val="0"/>
                <w:numId w:val="7"/>
              </w:numPr>
              <w:wordWrap/>
              <w:autoSpaceDE/>
              <w:autoSpaceDN/>
              <w:rPr>
                <w:rFonts w:ascii="Times" w:eastAsia="바탕" w:hAnsi="Times"/>
                <w:szCs w:val="24"/>
                <w:lang w:eastAsia="x-none"/>
              </w:rPr>
            </w:pPr>
            <w:r w:rsidRPr="005B16F4">
              <w:rPr>
                <w:rFonts w:ascii="Times" w:eastAsia="바탕" w:hAnsi="Times"/>
                <w:szCs w:val="24"/>
                <w:lang w:eastAsia="x-none"/>
              </w:rPr>
              <w:t>Frequency error limit (Section 6.4.1 in 38.101-5) can be satisfied over 32 slots if frequency pre-compensation update is not assumed.</w:t>
            </w:r>
          </w:p>
          <w:p w14:paraId="62F98E98" w14:textId="77777777" w:rsidR="00D16644" w:rsidRPr="005B16F4" w:rsidRDefault="00D16644" w:rsidP="00D16644">
            <w:pPr>
              <w:widowControl/>
              <w:numPr>
                <w:ilvl w:val="0"/>
                <w:numId w:val="7"/>
              </w:numPr>
              <w:wordWrap/>
              <w:autoSpaceDE/>
              <w:autoSpaceDN/>
              <w:rPr>
                <w:rFonts w:ascii="Times" w:eastAsia="바탕" w:hAnsi="Times"/>
                <w:szCs w:val="24"/>
                <w:lang w:eastAsia="x-none"/>
              </w:rPr>
            </w:pPr>
            <w:r w:rsidRPr="005B16F4">
              <w:rPr>
                <w:rFonts w:ascii="Times" w:eastAsia="바탕" w:hAnsi="Times" w:hint="eastAsia"/>
                <w:szCs w:val="24"/>
                <w:lang w:eastAsia="x-none"/>
              </w:rPr>
              <w:t>F</w:t>
            </w:r>
            <w:r w:rsidRPr="005B16F4">
              <w:rPr>
                <w:rFonts w:ascii="Times" w:eastAsia="바탕" w:hAnsi="Times"/>
                <w:szCs w:val="24"/>
                <w:lang w:eastAsia="x-none"/>
              </w:rPr>
              <w:t>FS: impact of phase difference limit</w:t>
            </w:r>
          </w:p>
          <w:p w14:paraId="1AE038EF" w14:textId="77777777" w:rsidR="00D16644" w:rsidRPr="005B16F4" w:rsidRDefault="00D16644" w:rsidP="00D16644">
            <w:pPr>
              <w:widowControl/>
              <w:wordWrap/>
              <w:autoSpaceDE/>
              <w:autoSpaceDN/>
              <w:rPr>
                <w:rFonts w:ascii="Times" w:eastAsia="바탕" w:hAnsi="Times"/>
                <w:szCs w:val="24"/>
                <w:lang w:val="en-GB" w:eastAsia="x-none"/>
              </w:rPr>
            </w:pPr>
          </w:p>
          <w:p w14:paraId="26F4E8E4" w14:textId="77777777" w:rsidR="00D16644" w:rsidRPr="005B16F4" w:rsidRDefault="00D16644" w:rsidP="00D16644">
            <w:pPr>
              <w:widowControl/>
              <w:wordWrap/>
              <w:autoSpaceDE/>
              <w:autoSpaceDN/>
              <w:rPr>
                <w:rFonts w:ascii="Times" w:eastAsia="바탕" w:hAnsi="Times"/>
                <w:b/>
                <w:lang w:val="en-GB" w:eastAsia="zh-CN"/>
              </w:rPr>
            </w:pPr>
            <w:r w:rsidRPr="005B16F4">
              <w:rPr>
                <w:rFonts w:ascii="Times" w:eastAsia="바탕" w:hAnsi="Times"/>
                <w:b/>
                <w:highlight w:val="darkYellow"/>
                <w:lang w:val="en-GB" w:eastAsia="zh-CN"/>
              </w:rPr>
              <w:t>Working assumption</w:t>
            </w:r>
          </w:p>
          <w:p w14:paraId="1C9731EC" w14:textId="77777777" w:rsidR="00D16644" w:rsidRPr="005B16F4" w:rsidRDefault="00D16644" w:rsidP="00D16644">
            <w:pPr>
              <w:widowControl/>
              <w:wordWrap/>
              <w:autoSpaceDE/>
              <w:autoSpaceDN/>
              <w:snapToGrid w:val="0"/>
              <w:rPr>
                <w:rFonts w:ascii="Times" w:eastAsia="바탕" w:hAnsi="Times"/>
              </w:rPr>
            </w:pPr>
            <w:r w:rsidRPr="005B16F4">
              <w:rPr>
                <w:rFonts w:ascii="Times" w:eastAsia="바탕" w:hAnsi="Times"/>
              </w:rPr>
              <w:t>For PUCCH repetition for Msg4 HARQ-ACK, discuss the following options as container of the [repetition request or capability report] indicated by UE.</w:t>
            </w:r>
          </w:p>
          <w:p w14:paraId="6F62DBF6" w14:textId="77777777" w:rsidR="00D16644" w:rsidRPr="005B16F4" w:rsidRDefault="00D16644" w:rsidP="00D16644">
            <w:pPr>
              <w:widowControl/>
              <w:numPr>
                <w:ilvl w:val="0"/>
                <w:numId w:val="7"/>
              </w:numPr>
              <w:wordWrap/>
              <w:autoSpaceDE/>
              <w:autoSpaceDN/>
              <w:snapToGrid w:val="0"/>
              <w:ind w:left="720"/>
              <w:rPr>
                <w:rFonts w:ascii="Times" w:eastAsia="바탕" w:hAnsi="Times"/>
              </w:rPr>
            </w:pPr>
            <w:r w:rsidRPr="005B16F4">
              <w:rPr>
                <w:rFonts w:ascii="Times" w:eastAsia="바탕" w:hAnsi="Times"/>
              </w:rPr>
              <w:t>Option A: PRACH preamble and/or occasion</w:t>
            </w:r>
          </w:p>
          <w:p w14:paraId="3E9D532B"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rPr>
              <w:t>FFS: whether PRACH resource partitioning is needed for indication of [repetition request  or capability report]</w:t>
            </w:r>
          </w:p>
          <w:p w14:paraId="348C7A8E"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rPr>
              <w:t xml:space="preserve">FFS: whether or not indication of repetition factor is assumed </w:t>
            </w:r>
          </w:p>
          <w:p w14:paraId="0C465C93"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hint="eastAsia"/>
              </w:rPr>
              <w:t>N</w:t>
            </w:r>
            <w:r w:rsidRPr="005B16F4">
              <w:rPr>
                <w:rFonts w:ascii="Times" w:eastAsia="바탕" w:hAnsi="Times"/>
              </w:rPr>
              <w:t>ote: the relation with R18 NR coverage enhancements for PRACH may need to be considered in future meetings</w:t>
            </w:r>
          </w:p>
          <w:p w14:paraId="025A35B8" w14:textId="77777777" w:rsidR="00D16644" w:rsidRPr="005B16F4" w:rsidRDefault="00D16644" w:rsidP="00D16644">
            <w:pPr>
              <w:widowControl/>
              <w:numPr>
                <w:ilvl w:val="0"/>
                <w:numId w:val="7"/>
              </w:numPr>
              <w:wordWrap/>
              <w:autoSpaceDE/>
              <w:autoSpaceDN/>
              <w:snapToGrid w:val="0"/>
              <w:ind w:left="720"/>
              <w:rPr>
                <w:rFonts w:ascii="Times" w:eastAsia="바탕" w:hAnsi="Times"/>
              </w:rPr>
            </w:pPr>
            <w:r w:rsidRPr="005B16F4">
              <w:rPr>
                <w:rFonts w:ascii="Times" w:eastAsia="바탕" w:hAnsi="Times" w:hint="eastAsia"/>
              </w:rPr>
              <w:t>O</w:t>
            </w:r>
            <w:r w:rsidRPr="005B16F4">
              <w:rPr>
                <w:rFonts w:ascii="Times" w:eastAsia="바탕" w:hAnsi="Times"/>
              </w:rPr>
              <w:t>ption B: Higher layer signaling in Msg3 PUSCH</w:t>
            </w:r>
          </w:p>
          <w:p w14:paraId="59CB7DCD"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rPr>
              <w:t>FFS: which signaling is used</w:t>
            </w:r>
          </w:p>
          <w:p w14:paraId="6EA616E3"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hint="eastAsia"/>
              </w:rPr>
              <w:t>N</w:t>
            </w:r>
            <w:r w:rsidRPr="005B16F4">
              <w:rPr>
                <w:rFonts w:ascii="Times" w:eastAsia="바탕" w:hAnsi="Times"/>
              </w:rPr>
              <w:t>ote: if higher layer signaling is preferred in RAN1, the feasibility will be asked to RAN2.</w:t>
            </w:r>
          </w:p>
          <w:p w14:paraId="74C8E524" w14:textId="77777777" w:rsidR="00D16644" w:rsidRPr="005B16F4" w:rsidRDefault="00D16644" w:rsidP="00D16644">
            <w:pPr>
              <w:widowControl/>
              <w:numPr>
                <w:ilvl w:val="0"/>
                <w:numId w:val="7"/>
              </w:numPr>
              <w:wordWrap/>
              <w:autoSpaceDE/>
              <w:autoSpaceDN/>
              <w:snapToGrid w:val="0"/>
              <w:ind w:left="720"/>
              <w:rPr>
                <w:rFonts w:ascii="Times" w:eastAsia="바탕" w:hAnsi="Times"/>
              </w:rPr>
            </w:pPr>
            <w:r w:rsidRPr="005B16F4">
              <w:rPr>
                <w:rFonts w:ascii="Times" w:eastAsia="바탕" w:hAnsi="Times" w:hint="eastAsia"/>
              </w:rPr>
              <w:t>O</w:t>
            </w:r>
            <w:r w:rsidRPr="005B16F4">
              <w:rPr>
                <w:rFonts w:ascii="Times" w:eastAsia="바탕" w:hAnsi="Times"/>
              </w:rPr>
              <w:t>ption C: Physical layer signaling in Msg3 PUSCH</w:t>
            </w:r>
          </w:p>
          <w:p w14:paraId="5A0B9ED2" w14:textId="77777777" w:rsidR="00D16644" w:rsidRPr="005B16F4" w:rsidRDefault="00D16644" w:rsidP="00D16644">
            <w:pPr>
              <w:widowControl/>
              <w:numPr>
                <w:ilvl w:val="1"/>
                <w:numId w:val="7"/>
              </w:numPr>
              <w:wordWrap/>
              <w:autoSpaceDE/>
              <w:autoSpaceDN/>
              <w:snapToGrid w:val="0"/>
              <w:rPr>
                <w:rFonts w:ascii="Times" w:eastAsia="바탕" w:hAnsi="Times"/>
              </w:rPr>
            </w:pPr>
            <w:r w:rsidRPr="005B16F4">
              <w:rPr>
                <w:rFonts w:ascii="Times" w:eastAsia="바탕" w:hAnsi="Times"/>
              </w:rPr>
              <w:t>FFS: which signaling is used, e.g. DMRS ports</w:t>
            </w:r>
          </w:p>
          <w:p w14:paraId="39F6BAD0" w14:textId="77777777" w:rsidR="00D16644" w:rsidRPr="005B16F4" w:rsidRDefault="00D16644" w:rsidP="00D16644">
            <w:pPr>
              <w:widowControl/>
              <w:wordWrap/>
              <w:autoSpaceDE/>
              <w:autoSpaceDN/>
              <w:rPr>
                <w:rFonts w:ascii="Times" w:eastAsia="바탕" w:hAnsi="Times"/>
                <w:sz w:val="16"/>
                <w:szCs w:val="24"/>
                <w:lang w:val="en-GB" w:eastAsia="x-none"/>
              </w:rPr>
            </w:pPr>
          </w:p>
          <w:p w14:paraId="49698C03" w14:textId="77777777" w:rsidR="00D16644" w:rsidRPr="005B16F4" w:rsidRDefault="00D16644" w:rsidP="00D16644">
            <w:pPr>
              <w:widowControl/>
              <w:wordWrap/>
              <w:autoSpaceDE/>
              <w:autoSpaceDN/>
              <w:rPr>
                <w:rFonts w:ascii="Times" w:eastAsia="바탕" w:hAnsi="Times"/>
                <w:b/>
                <w:szCs w:val="18"/>
                <w:lang w:val="en-GB" w:eastAsia="zh-CN"/>
              </w:rPr>
            </w:pPr>
            <w:bookmarkStart w:id="2" w:name="_Hlk128590381"/>
            <w:r w:rsidRPr="005B16F4">
              <w:rPr>
                <w:rFonts w:ascii="Times" w:eastAsia="바탕" w:hAnsi="Times"/>
                <w:b/>
                <w:szCs w:val="18"/>
                <w:highlight w:val="green"/>
                <w:lang w:val="en-GB" w:eastAsia="zh-CN"/>
              </w:rPr>
              <w:t>Agreement</w:t>
            </w:r>
          </w:p>
          <w:p w14:paraId="712D2FBF" w14:textId="77777777" w:rsidR="00D16644" w:rsidRPr="005B16F4" w:rsidRDefault="00D16644" w:rsidP="00D16644">
            <w:pPr>
              <w:widowControl/>
              <w:wordWrap/>
              <w:autoSpaceDE/>
              <w:autoSpaceDN/>
              <w:snapToGrid w:val="0"/>
              <w:rPr>
                <w:rFonts w:ascii="Times" w:eastAsia="바탕" w:hAnsi="Times"/>
                <w:szCs w:val="18"/>
              </w:rPr>
            </w:pPr>
            <w:r w:rsidRPr="005B16F4">
              <w:rPr>
                <w:rFonts w:ascii="Times" w:eastAsia="바탕" w:hAnsi="Times"/>
                <w:szCs w:val="18"/>
              </w:rPr>
              <w:t>For PUCCH repetition for Msg4 HARQ-ACK, discuss the following alternatives for dynamic indication of repetition factor from gNB.</w:t>
            </w:r>
          </w:p>
          <w:p w14:paraId="6D8D985D" w14:textId="77777777" w:rsidR="00D16644" w:rsidRPr="005B16F4" w:rsidRDefault="00D16644" w:rsidP="00D16644">
            <w:pPr>
              <w:widowControl/>
              <w:numPr>
                <w:ilvl w:val="0"/>
                <w:numId w:val="7"/>
              </w:numPr>
              <w:wordWrap/>
              <w:autoSpaceDE/>
              <w:autoSpaceDN/>
              <w:snapToGrid w:val="0"/>
              <w:ind w:left="720"/>
              <w:rPr>
                <w:rFonts w:ascii="Times" w:eastAsia="바탕" w:hAnsi="Times"/>
                <w:szCs w:val="18"/>
              </w:rPr>
            </w:pPr>
            <w:r w:rsidRPr="005B16F4">
              <w:rPr>
                <w:rFonts w:ascii="Times" w:eastAsia="바탕" w:hAnsi="Times"/>
                <w:szCs w:val="18"/>
              </w:rPr>
              <w:t>Alt 1: Field in DCI scheduling the Msg4 PDSCH</w:t>
            </w:r>
          </w:p>
          <w:p w14:paraId="6C1B09DD" w14:textId="77777777" w:rsidR="00D16644" w:rsidRPr="005B16F4" w:rsidRDefault="00D16644" w:rsidP="00D16644">
            <w:pPr>
              <w:widowControl/>
              <w:numPr>
                <w:ilvl w:val="1"/>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1-1: One or two bits of the existing field</w:t>
            </w:r>
          </w:p>
          <w:p w14:paraId="64565AA5" w14:textId="77777777" w:rsidR="00D16644" w:rsidRPr="005B16F4" w:rsidRDefault="00D16644" w:rsidP="00D16644">
            <w:pPr>
              <w:widowControl/>
              <w:numPr>
                <w:ilvl w:val="2"/>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1-1a</w:t>
            </w:r>
            <w:r w:rsidRPr="005B16F4">
              <w:rPr>
                <w:rFonts w:ascii="Times" w:eastAsia="바탕" w:hAnsi="Times" w:hint="eastAsia"/>
                <w:szCs w:val="18"/>
              </w:rPr>
              <w:t>:</w:t>
            </w:r>
            <w:r w:rsidRPr="005B16F4">
              <w:rPr>
                <w:rFonts w:ascii="Times" w:eastAsia="바탕" w:hAnsi="Times"/>
                <w:szCs w:val="18"/>
              </w:rPr>
              <w:t xml:space="preserve"> MCS field</w:t>
            </w:r>
          </w:p>
          <w:p w14:paraId="5FE0536A" w14:textId="77777777" w:rsidR="00D16644" w:rsidRPr="005B16F4" w:rsidRDefault="00D16644" w:rsidP="00D16644">
            <w:pPr>
              <w:widowControl/>
              <w:numPr>
                <w:ilvl w:val="2"/>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1-1b: PUCCH resource indicator field (e.g., with repetition factor configuration per PUCCH resource)</w:t>
            </w:r>
          </w:p>
          <w:p w14:paraId="3BED03CB" w14:textId="77777777" w:rsidR="00D16644" w:rsidRPr="005B16F4" w:rsidRDefault="00D16644" w:rsidP="00D16644">
            <w:pPr>
              <w:widowControl/>
              <w:numPr>
                <w:ilvl w:val="2"/>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1-1c: HARQ process number filed</w:t>
            </w:r>
          </w:p>
          <w:p w14:paraId="0EB74702" w14:textId="77777777" w:rsidR="00D16644" w:rsidRPr="005B16F4" w:rsidRDefault="00D16644" w:rsidP="00D16644">
            <w:pPr>
              <w:widowControl/>
              <w:numPr>
                <w:ilvl w:val="2"/>
                <w:numId w:val="7"/>
              </w:numPr>
              <w:wordWrap/>
              <w:autoSpaceDE/>
              <w:autoSpaceDN/>
              <w:snapToGrid w:val="0"/>
              <w:rPr>
                <w:rFonts w:ascii="Times" w:eastAsia="바탕" w:hAnsi="Times"/>
                <w:szCs w:val="18"/>
              </w:rPr>
            </w:pPr>
            <w:r w:rsidRPr="005B16F4">
              <w:rPr>
                <w:rFonts w:ascii="Times" w:eastAsia="바탕" w:hAnsi="Times" w:hint="eastAsia"/>
                <w:szCs w:val="18"/>
              </w:rPr>
              <w:lastRenderedPageBreak/>
              <w:t>A</w:t>
            </w:r>
            <w:r w:rsidRPr="005B16F4">
              <w:rPr>
                <w:rFonts w:ascii="Times" w:eastAsia="바탕" w:hAnsi="Times"/>
                <w:szCs w:val="18"/>
              </w:rPr>
              <w:t>lt 1-1d: DAI field</w:t>
            </w:r>
          </w:p>
          <w:p w14:paraId="282BDD69" w14:textId="77777777" w:rsidR="00D16644" w:rsidRPr="005B16F4" w:rsidRDefault="00D16644" w:rsidP="00D16644">
            <w:pPr>
              <w:widowControl/>
              <w:numPr>
                <w:ilvl w:val="2"/>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1-1e: PDSCH-to-HARQ_feedback timing indicator field</w:t>
            </w:r>
          </w:p>
          <w:p w14:paraId="35D9DC23" w14:textId="77777777" w:rsidR="00D16644" w:rsidRPr="005B16F4" w:rsidRDefault="00D16644" w:rsidP="00D16644">
            <w:pPr>
              <w:widowControl/>
              <w:numPr>
                <w:ilvl w:val="1"/>
                <w:numId w:val="7"/>
              </w:numPr>
              <w:wordWrap/>
              <w:autoSpaceDE/>
              <w:autoSpaceDN/>
              <w:snapToGrid w:val="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1-2: New field with one or two bits</w:t>
            </w:r>
          </w:p>
          <w:p w14:paraId="01DF0023" w14:textId="77777777" w:rsidR="00D16644" w:rsidRPr="005B16F4" w:rsidRDefault="00D16644" w:rsidP="00D16644">
            <w:pPr>
              <w:widowControl/>
              <w:numPr>
                <w:ilvl w:val="0"/>
                <w:numId w:val="7"/>
              </w:numPr>
              <w:wordWrap/>
              <w:autoSpaceDE/>
              <w:autoSpaceDN/>
              <w:snapToGrid w:val="0"/>
              <w:ind w:left="72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2: Field in DCI scheduling Msg3 PUSCH</w:t>
            </w:r>
          </w:p>
          <w:p w14:paraId="6314F4E3" w14:textId="77777777" w:rsidR="00D16644" w:rsidRPr="005B16F4" w:rsidRDefault="00D16644" w:rsidP="00D16644">
            <w:pPr>
              <w:widowControl/>
              <w:numPr>
                <w:ilvl w:val="1"/>
                <w:numId w:val="7"/>
              </w:numPr>
              <w:wordWrap/>
              <w:autoSpaceDE/>
              <w:autoSpaceDN/>
              <w:snapToGrid w:val="0"/>
              <w:rPr>
                <w:rFonts w:ascii="Times" w:eastAsia="바탕" w:hAnsi="Times"/>
                <w:szCs w:val="18"/>
              </w:rPr>
            </w:pPr>
            <w:r w:rsidRPr="005B16F4">
              <w:rPr>
                <w:rFonts w:ascii="Times" w:eastAsia="바탕" w:hAnsi="Times"/>
                <w:szCs w:val="18"/>
              </w:rPr>
              <w:t>PUCCH repetition factor is indicated jointly with Msg3 repetition factor by using a pre-defined/configured relationship between PUCCH repetition factor and Msg3 repetition factor</w:t>
            </w:r>
          </w:p>
          <w:p w14:paraId="36038ED2" w14:textId="77777777" w:rsidR="00D16644" w:rsidRPr="005B16F4" w:rsidRDefault="00D16644" w:rsidP="00D16644">
            <w:pPr>
              <w:widowControl/>
              <w:numPr>
                <w:ilvl w:val="1"/>
                <w:numId w:val="7"/>
              </w:numPr>
              <w:wordWrap/>
              <w:autoSpaceDE/>
              <w:autoSpaceDN/>
              <w:snapToGrid w:val="0"/>
              <w:rPr>
                <w:rFonts w:ascii="Times" w:eastAsia="바탕" w:hAnsi="Times"/>
                <w:szCs w:val="18"/>
              </w:rPr>
            </w:pPr>
            <w:r w:rsidRPr="005B16F4">
              <w:rPr>
                <w:rFonts w:ascii="Times" w:eastAsia="바탕" w:hAnsi="Times" w:hint="eastAsia"/>
                <w:szCs w:val="18"/>
              </w:rPr>
              <w:t>N</w:t>
            </w:r>
            <w:r w:rsidRPr="005B16F4">
              <w:rPr>
                <w:rFonts w:ascii="Times" w:eastAsia="바탕" w:hAnsi="Times"/>
                <w:szCs w:val="18"/>
              </w:rPr>
              <w:t>ote: it is assumed that there is impact on DCI design</w:t>
            </w:r>
          </w:p>
          <w:p w14:paraId="418ADD6A" w14:textId="77777777" w:rsidR="00D16644" w:rsidRPr="005B16F4" w:rsidRDefault="00D16644" w:rsidP="00D16644">
            <w:pPr>
              <w:widowControl/>
              <w:numPr>
                <w:ilvl w:val="0"/>
                <w:numId w:val="7"/>
              </w:numPr>
              <w:wordWrap/>
              <w:autoSpaceDE/>
              <w:autoSpaceDN/>
              <w:snapToGrid w:val="0"/>
              <w:ind w:left="720"/>
              <w:rPr>
                <w:rFonts w:ascii="Times" w:eastAsia="바탕" w:hAnsi="Times"/>
                <w:szCs w:val="18"/>
              </w:rPr>
            </w:pPr>
            <w:r w:rsidRPr="005B16F4">
              <w:rPr>
                <w:rFonts w:ascii="Times" w:eastAsia="바탕" w:hAnsi="Times" w:hint="eastAsia"/>
                <w:szCs w:val="18"/>
              </w:rPr>
              <w:t>A</w:t>
            </w:r>
            <w:r w:rsidRPr="005B16F4">
              <w:rPr>
                <w:rFonts w:ascii="Times" w:eastAsia="바탕" w:hAnsi="Times"/>
                <w:szCs w:val="18"/>
              </w:rPr>
              <w:t>lt 3: CRC scrambling of DCI scheduling the Msg4 PDSCH</w:t>
            </w:r>
          </w:p>
          <w:p w14:paraId="075CFE28" w14:textId="77777777" w:rsidR="00D16644" w:rsidRPr="005B16F4" w:rsidRDefault="00D16644" w:rsidP="00D16644">
            <w:pPr>
              <w:widowControl/>
              <w:numPr>
                <w:ilvl w:val="1"/>
                <w:numId w:val="7"/>
              </w:numPr>
              <w:wordWrap/>
              <w:autoSpaceDE/>
              <w:autoSpaceDN/>
              <w:snapToGrid w:val="0"/>
              <w:rPr>
                <w:rFonts w:ascii="Times" w:eastAsia="바탕" w:hAnsi="Times"/>
                <w:szCs w:val="18"/>
              </w:rPr>
            </w:pPr>
            <w:r w:rsidRPr="005B16F4">
              <w:rPr>
                <w:rFonts w:ascii="Times" w:eastAsia="바탕" w:hAnsi="Times"/>
                <w:szCs w:val="18"/>
              </w:rPr>
              <w:t>One or two CRC bits other than bits scrambled by TC-RNTI is used for the dynamic indication, etc.</w:t>
            </w:r>
          </w:p>
          <w:p w14:paraId="158F056C" w14:textId="77777777" w:rsidR="00D16644" w:rsidRPr="005B16F4" w:rsidRDefault="00D16644" w:rsidP="00D16644">
            <w:pPr>
              <w:widowControl/>
              <w:numPr>
                <w:ilvl w:val="0"/>
                <w:numId w:val="7"/>
              </w:numPr>
              <w:wordWrap/>
              <w:autoSpaceDE/>
              <w:autoSpaceDN/>
              <w:snapToGrid w:val="0"/>
              <w:ind w:left="720"/>
              <w:rPr>
                <w:rFonts w:ascii="Times" w:eastAsia="바탕" w:hAnsi="Times"/>
                <w:szCs w:val="18"/>
              </w:rPr>
            </w:pPr>
            <w:r w:rsidRPr="005B16F4">
              <w:rPr>
                <w:rFonts w:ascii="Times" w:eastAsia="바탕" w:hAnsi="Times"/>
                <w:szCs w:val="18"/>
              </w:rPr>
              <w:t xml:space="preserve">Alt 4: Implicit mapping between Msg4 HARQ ACK repetition factor and indication of Msg3 PUSCH repetition with </w:t>
            </w:r>
            <w:r w:rsidRPr="005B16F4">
              <w:rPr>
                <w:rFonts w:ascii="Times" w:eastAsia="바탕" w:hAnsi="Times" w:hint="eastAsia"/>
                <w:szCs w:val="18"/>
              </w:rPr>
              <w:t xml:space="preserve">no </w:t>
            </w:r>
            <w:r w:rsidRPr="005B16F4">
              <w:rPr>
                <w:rFonts w:ascii="Times" w:eastAsia="바탕" w:hAnsi="Times"/>
                <w:szCs w:val="18"/>
              </w:rPr>
              <w:t>re-interpreted field / new field (i.e. no change to DCI design)</w:t>
            </w:r>
          </w:p>
          <w:bookmarkEnd w:id="2"/>
          <w:p w14:paraId="2ACFBF40" w14:textId="77777777" w:rsidR="00D16644" w:rsidRPr="005B16F4" w:rsidRDefault="00D16644" w:rsidP="00D16644">
            <w:pPr>
              <w:widowControl/>
              <w:wordWrap/>
              <w:autoSpaceDE/>
              <w:autoSpaceDN/>
              <w:rPr>
                <w:rFonts w:ascii="Times" w:eastAsia="DengXian" w:hAnsi="Times"/>
                <w:szCs w:val="24"/>
              </w:rPr>
            </w:pPr>
          </w:p>
          <w:p w14:paraId="7EE8CADF" w14:textId="77777777" w:rsidR="00D16644" w:rsidRPr="004578B5" w:rsidRDefault="00D16644" w:rsidP="00D16644">
            <w:pPr>
              <w:widowControl/>
              <w:wordWrap/>
              <w:autoSpaceDE/>
              <w:autoSpaceDN/>
              <w:spacing w:before="60" w:after="60"/>
              <w:rPr>
                <w:rFonts w:ascii="Times" w:eastAsia="바탕" w:hAnsi="Times"/>
                <w:b/>
                <w:szCs w:val="16"/>
                <w:highlight w:val="darkYellow"/>
                <w:lang w:val="en-GB" w:eastAsia="zh-CN"/>
              </w:rPr>
            </w:pPr>
            <w:r w:rsidRPr="004578B5">
              <w:rPr>
                <w:rFonts w:ascii="Times" w:eastAsia="바탕" w:hAnsi="Times"/>
                <w:b/>
                <w:szCs w:val="16"/>
                <w:highlight w:val="darkYellow"/>
                <w:lang w:val="en-GB" w:eastAsia="zh-CN"/>
              </w:rPr>
              <w:t>Working assumption</w:t>
            </w:r>
          </w:p>
          <w:p w14:paraId="43BBB7EF" w14:textId="77777777" w:rsidR="00D16644" w:rsidRPr="004578B5" w:rsidRDefault="00D16644" w:rsidP="00D16644">
            <w:pPr>
              <w:widowControl/>
              <w:wordWrap/>
              <w:autoSpaceDE/>
              <w:autoSpaceDN/>
              <w:snapToGrid w:val="0"/>
              <w:spacing w:before="60" w:after="60"/>
              <w:rPr>
                <w:rFonts w:ascii="Times" w:eastAsia="바탕" w:hAnsi="Times"/>
                <w:szCs w:val="16"/>
              </w:rPr>
            </w:pPr>
            <w:r w:rsidRPr="004578B5">
              <w:rPr>
                <w:rFonts w:ascii="Times" w:eastAsia="바탕" w:hAnsi="Times"/>
                <w:szCs w:val="16"/>
              </w:rPr>
              <w:t>For PUCCH repetition for Msg4 HARQ-ACK,</w:t>
            </w:r>
          </w:p>
          <w:p w14:paraId="138C2D75" w14:textId="77777777" w:rsidR="00D16644" w:rsidRPr="004578B5" w:rsidRDefault="00D16644" w:rsidP="00D16644">
            <w:pPr>
              <w:widowControl/>
              <w:numPr>
                <w:ilvl w:val="0"/>
                <w:numId w:val="7"/>
              </w:numPr>
              <w:wordWrap/>
              <w:autoSpaceDE/>
              <w:autoSpaceDN/>
              <w:snapToGrid w:val="0"/>
              <w:spacing w:before="60" w:after="60"/>
              <w:ind w:left="720"/>
              <w:rPr>
                <w:rFonts w:ascii="Times" w:eastAsia="바탕" w:hAnsi="Times"/>
                <w:szCs w:val="16"/>
              </w:rPr>
            </w:pPr>
            <w:r w:rsidRPr="004578B5">
              <w:rPr>
                <w:rFonts w:ascii="Times" w:eastAsia="바탕" w:hAnsi="Times" w:hint="eastAsia"/>
                <w:szCs w:val="16"/>
              </w:rPr>
              <w:t>A</w:t>
            </w:r>
            <w:r w:rsidRPr="004578B5">
              <w:rPr>
                <w:rFonts w:ascii="Times" w:eastAsia="바탕" w:hAnsi="Times"/>
                <w:szCs w:val="16"/>
              </w:rPr>
              <w:t xml:space="preserve"> RSRP threshold can be configured via SIB at least when the number of repetitions is configured by SIB.</w:t>
            </w:r>
          </w:p>
          <w:p w14:paraId="03B8AEFC" w14:textId="77777777" w:rsidR="00D16644" w:rsidRPr="004578B5" w:rsidRDefault="00D16644" w:rsidP="00D16644">
            <w:pPr>
              <w:widowControl/>
              <w:numPr>
                <w:ilvl w:val="1"/>
                <w:numId w:val="7"/>
              </w:numPr>
              <w:wordWrap/>
              <w:autoSpaceDE/>
              <w:autoSpaceDN/>
              <w:snapToGrid w:val="0"/>
              <w:spacing w:before="60" w:after="60"/>
              <w:rPr>
                <w:rFonts w:ascii="Times" w:eastAsia="바탕" w:hAnsi="Times"/>
                <w:szCs w:val="16"/>
              </w:rPr>
            </w:pPr>
            <w:r w:rsidRPr="004578B5">
              <w:rPr>
                <w:rFonts w:ascii="Times" w:eastAsia="바탕" w:hAnsi="Times" w:hint="eastAsia"/>
                <w:szCs w:val="16"/>
              </w:rPr>
              <w:t>I</w:t>
            </w:r>
            <w:r w:rsidRPr="004578B5">
              <w:rPr>
                <w:rFonts w:ascii="Times" w:eastAsia="바탕" w:hAnsi="Times"/>
                <w:szCs w:val="16"/>
              </w:rPr>
              <w:t>f the RSRP threshold is configured and the configured RSRP threshold is smaller than X,</w:t>
            </w:r>
          </w:p>
          <w:p w14:paraId="5F1DA5FA" w14:textId="77777777" w:rsidR="00D16644" w:rsidRPr="004578B5" w:rsidRDefault="00D16644" w:rsidP="00D16644">
            <w:pPr>
              <w:widowControl/>
              <w:numPr>
                <w:ilvl w:val="2"/>
                <w:numId w:val="7"/>
              </w:numPr>
              <w:wordWrap/>
              <w:autoSpaceDE/>
              <w:autoSpaceDN/>
              <w:snapToGrid w:val="0"/>
              <w:spacing w:before="60" w:after="60"/>
              <w:rPr>
                <w:rFonts w:ascii="Times" w:eastAsia="바탕" w:hAnsi="Times"/>
                <w:szCs w:val="16"/>
              </w:rPr>
            </w:pPr>
            <w:r w:rsidRPr="004578B5">
              <w:rPr>
                <w:rFonts w:ascii="Times" w:eastAsia="바탕" w:hAnsi="Times"/>
                <w:szCs w:val="16"/>
              </w:rPr>
              <w:t>UE capable of PUCCH repetition for Msg4 HARQ-ACK transmits repetition request if measured RSRP is lower than a RSRP threshold.</w:t>
            </w:r>
          </w:p>
          <w:p w14:paraId="0F755D03" w14:textId="4EC75FF9" w:rsidR="00D16644" w:rsidRPr="004578B5" w:rsidRDefault="00D16644" w:rsidP="00D16644">
            <w:pPr>
              <w:widowControl/>
              <w:numPr>
                <w:ilvl w:val="1"/>
                <w:numId w:val="7"/>
              </w:numPr>
              <w:wordWrap/>
              <w:autoSpaceDE/>
              <w:autoSpaceDN/>
              <w:snapToGrid w:val="0"/>
              <w:spacing w:before="60" w:after="60"/>
              <w:rPr>
                <w:rFonts w:ascii="Times" w:eastAsia="바탕" w:hAnsi="Times"/>
                <w:szCs w:val="16"/>
              </w:rPr>
            </w:pPr>
            <w:r w:rsidRPr="004578B5">
              <w:rPr>
                <w:rFonts w:ascii="Times" w:eastAsia="바탕" w:hAnsi="Times"/>
                <w:szCs w:val="16"/>
              </w:rPr>
              <w:t>If the RSRP threshold is not configured, or if the configured RSRP threshold is X,</w:t>
            </w:r>
          </w:p>
          <w:p w14:paraId="247DF2DD" w14:textId="77777777" w:rsidR="00D16644" w:rsidRPr="004578B5" w:rsidRDefault="00D16644" w:rsidP="00D16644">
            <w:pPr>
              <w:widowControl/>
              <w:numPr>
                <w:ilvl w:val="2"/>
                <w:numId w:val="7"/>
              </w:numPr>
              <w:wordWrap/>
              <w:autoSpaceDE/>
              <w:autoSpaceDN/>
              <w:snapToGrid w:val="0"/>
              <w:spacing w:before="60" w:after="60"/>
              <w:rPr>
                <w:rFonts w:ascii="Times" w:eastAsia="바탕" w:hAnsi="Times"/>
                <w:szCs w:val="16"/>
              </w:rPr>
            </w:pPr>
            <w:r w:rsidRPr="004578B5">
              <w:rPr>
                <w:rFonts w:ascii="Times" w:eastAsia="바탕" w:hAnsi="Times" w:hint="eastAsia"/>
                <w:szCs w:val="16"/>
              </w:rPr>
              <w:t>U</w:t>
            </w:r>
            <w:r w:rsidRPr="004578B5">
              <w:rPr>
                <w:rFonts w:ascii="Times" w:eastAsia="바탕" w:hAnsi="Times"/>
                <w:szCs w:val="16"/>
              </w:rPr>
              <w:t>E capable of PUCCH repetition for Msg4 HARQ-ACK reports the capability of PUCCH repetition for Msg4 HARQ-ACK</w:t>
            </w:r>
          </w:p>
          <w:p w14:paraId="0EDAD9A9" w14:textId="77777777" w:rsidR="00D16644" w:rsidRPr="004578B5" w:rsidRDefault="00D16644" w:rsidP="00D16644">
            <w:pPr>
              <w:widowControl/>
              <w:numPr>
                <w:ilvl w:val="1"/>
                <w:numId w:val="7"/>
              </w:numPr>
              <w:wordWrap/>
              <w:autoSpaceDE/>
              <w:autoSpaceDN/>
              <w:snapToGrid w:val="0"/>
              <w:spacing w:before="60" w:after="60"/>
              <w:rPr>
                <w:rFonts w:ascii="Times" w:eastAsia="바탕" w:hAnsi="Times"/>
                <w:szCs w:val="16"/>
              </w:rPr>
            </w:pPr>
            <w:r w:rsidRPr="004578B5">
              <w:rPr>
                <w:rFonts w:ascii="Times" w:eastAsia="바탕" w:hAnsi="Times" w:hint="eastAsia"/>
                <w:szCs w:val="16"/>
              </w:rPr>
              <w:t>F</w:t>
            </w:r>
            <w:r w:rsidRPr="004578B5">
              <w:rPr>
                <w:rFonts w:ascii="Times" w:eastAsia="바탕" w:hAnsi="Times"/>
                <w:szCs w:val="16"/>
              </w:rPr>
              <w:t>FS: value of X (the maximum configurable value of the RSRP threshold)</w:t>
            </w:r>
          </w:p>
          <w:p w14:paraId="416CFA5B" w14:textId="77777777" w:rsidR="00D16644" w:rsidRPr="004578B5" w:rsidRDefault="00D16644" w:rsidP="00D16644">
            <w:pPr>
              <w:widowControl/>
              <w:numPr>
                <w:ilvl w:val="1"/>
                <w:numId w:val="7"/>
              </w:numPr>
              <w:wordWrap/>
              <w:autoSpaceDE/>
              <w:autoSpaceDN/>
              <w:snapToGrid w:val="0"/>
              <w:spacing w:before="60" w:after="60"/>
              <w:rPr>
                <w:rFonts w:ascii="Times" w:eastAsia="바탕" w:hAnsi="Times"/>
                <w:szCs w:val="16"/>
              </w:rPr>
            </w:pPr>
            <w:r w:rsidRPr="004578B5">
              <w:rPr>
                <w:rFonts w:ascii="Times" w:eastAsia="바탕" w:hAnsi="Times" w:hint="eastAsia"/>
                <w:szCs w:val="16"/>
              </w:rPr>
              <w:t>D</w:t>
            </w:r>
            <w:r w:rsidRPr="004578B5">
              <w:rPr>
                <w:rFonts w:ascii="Times" w:eastAsia="바탕" w:hAnsi="Times"/>
                <w:szCs w:val="16"/>
              </w:rPr>
              <w:t>own-select one from the following alternatives for the RSRP threshold.</w:t>
            </w:r>
          </w:p>
          <w:p w14:paraId="0CCD3F51" w14:textId="77777777" w:rsidR="00D16644" w:rsidRPr="004578B5" w:rsidRDefault="00D16644" w:rsidP="00D16644">
            <w:pPr>
              <w:widowControl/>
              <w:numPr>
                <w:ilvl w:val="2"/>
                <w:numId w:val="7"/>
              </w:numPr>
              <w:wordWrap/>
              <w:autoSpaceDE/>
              <w:autoSpaceDN/>
              <w:snapToGrid w:val="0"/>
              <w:spacing w:before="60" w:after="60"/>
              <w:rPr>
                <w:rFonts w:ascii="Times" w:eastAsia="바탕" w:hAnsi="Times"/>
                <w:szCs w:val="16"/>
              </w:rPr>
            </w:pPr>
            <w:r w:rsidRPr="004578B5">
              <w:rPr>
                <w:rFonts w:ascii="Times" w:eastAsia="바탕" w:hAnsi="Times"/>
                <w:szCs w:val="16"/>
              </w:rPr>
              <w:t xml:space="preserve">Alt A: The same RSRP threshold as R17 Msg3 repetition (i.e., </w:t>
            </w:r>
            <w:r w:rsidRPr="004578B5">
              <w:rPr>
                <w:rFonts w:ascii="Times" w:eastAsia="바탕" w:hAnsi="Times"/>
                <w:i/>
                <w:iCs/>
                <w:szCs w:val="16"/>
              </w:rPr>
              <w:t>rsrp-ThresholdMsg3-r17</w:t>
            </w:r>
            <w:r w:rsidRPr="004578B5">
              <w:rPr>
                <w:rFonts w:ascii="Times" w:eastAsia="바탕" w:hAnsi="Times"/>
                <w:szCs w:val="16"/>
              </w:rPr>
              <w:t>) is used.</w:t>
            </w:r>
          </w:p>
          <w:p w14:paraId="3902BA21" w14:textId="77777777" w:rsidR="00D16644" w:rsidRPr="004578B5" w:rsidRDefault="00D16644" w:rsidP="00D16644">
            <w:pPr>
              <w:widowControl/>
              <w:numPr>
                <w:ilvl w:val="2"/>
                <w:numId w:val="7"/>
              </w:numPr>
              <w:wordWrap/>
              <w:autoSpaceDE/>
              <w:autoSpaceDN/>
              <w:snapToGrid w:val="0"/>
              <w:spacing w:before="60" w:after="60"/>
              <w:rPr>
                <w:rFonts w:ascii="Times" w:eastAsia="바탕" w:hAnsi="Times"/>
                <w:szCs w:val="16"/>
              </w:rPr>
            </w:pPr>
            <w:r w:rsidRPr="004578B5">
              <w:rPr>
                <w:rFonts w:ascii="Times" w:eastAsia="바탕" w:hAnsi="Times"/>
                <w:szCs w:val="16"/>
              </w:rPr>
              <w:t>Alt B: New RSRP threshold is introduced.</w:t>
            </w:r>
          </w:p>
          <w:p w14:paraId="0391A461" w14:textId="6C3258EE" w:rsidR="00F86EB5" w:rsidRPr="00D16644" w:rsidRDefault="00D16644" w:rsidP="00D16644">
            <w:pPr>
              <w:widowControl/>
              <w:numPr>
                <w:ilvl w:val="0"/>
                <w:numId w:val="7"/>
              </w:numPr>
              <w:wordWrap/>
              <w:autoSpaceDE/>
              <w:autoSpaceDN/>
              <w:snapToGrid w:val="0"/>
              <w:spacing w:before="60" w:after="60"/>
              <w:ind w:left="720"/>
              <w:rPr>
                <w:rFonts w:ascii="Times" w:eastAsia="바탕" w:hAnsi="Times"/>
                <w:szCs w:val="16"/>
              </w:rPr>
            </w:pPr>
            <w:r w:rsidRPr="004578B5">
              <w:rPr>
                <w:rFonts w:ascii="Times" w:eastAsia="바탕" w:hAnsi="Times" w:hint="eastAsia"/>
                <w:szCs w:val="16"/>
              </w:rPr>
              <w:t>N</w:t>
            </w:r>
            <w:r w:rsidRPr="004578B5">
              <w:rPr>
                <w:rFonts w:ascii="Times" w:eastAsia="바탕" w:hAnsi="Times"/>
                <w:szCs w:val="16"/>
              </w:rPr>
              <w:t>ote: UE incapable of PUCCH repetition for Msg4 HARQ-ACK transmits neither repetition request nor capability report</w:t>
            </w:r>
          </w:p>
        </w:tc>
      </w:tr>
    </w:tbl>
    <w:p w14:paraId="01D1200E" w14:textId="77777777" w:rsidR="00D16644" w:rsidRDefault="00D16644" w:rsidP="0052419F">
      <w:pPr>
        <w:pStyle w:val="LGTdoc1"/>
        <w:snapToGrid/>
        <w:spacing w:beforeLines="0" w:before="100" w:beforeAutospacing="1" w:line="360" w:lineRule="auto"/>
        <w:ind w:firstLineChars="150" w:firstLine="330"/>
        <w:contextualSpacing/>
        <w:rPr>
          <w:b w:val="0"/>
          <w:sz w:val="22"/>
          <w:lang w:val="en-US"/>
        </w:rPr>
      </w:pPr>
    </w:p>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79123297" w14:textId="162A22FC" w:rsidR="00A05D56" w:rsidRDefault="008115BD" w:rsidP="00290978">
      <w:pPr>
        <w:pStyle w:val="LGTdoc1"/>
        <w:spacing w:beforeAutospacing="1" w:line="360" w:lineRule="auto"/>
        <w:ind w:firstLineChars="150" w:firstLine="330"/>
        <w:contextualSpacing/>
        <w:rPr>
          <w:b w:val="0"/>
          <w:sz w:val="22"/>
          <w:lang w:val="en-US"/>
        </w:rPr>
      </w:pPr>
      <w:r>
        <w:rPr>
          <w:b w:val="0"/>
          <w:sz w:val="22"/>
          <w:lang w:val="en-US"/>
        </w:rPr>
        <w:t xml:space="preserve">RAN1 </w:t>
      </w:r>
      <w:r w:rsidR="00297579">
        <w:rPr>
          <w:b w:val="0"/>
          <w:sz w:val="22"/>
          <w:lang w:val="en-US"/>
        </w:rPr>
        <w:t xml:space="preserve">agreed </w:t>
      </w:r>
      <w:r>
        <w:rPr>
          <w:b w:val="0"/>
          <w:sz w:val="22"/>
          <w:lang w:val="en-US"/>
        </w:rPr>
        <w:t xml:space="preserve">to support </w:t>
      </w:r>
      <w:r w:rsidR="00297579">
        <w:rPr>
          <w:b w:val="0"/>
          <w:sz w:val="22"/>
          <w:lang w:val="en-US"/>
        </w:rPr>
        <w:t>the PUCCH repetition for Msg4 HARQ-ACK</w:t>
      </w:r>
      <w:r w:rsidR="00290978">
        <w:rPr>
          <w:b w:val="0"/>
          <w:sz w:val="22"/>
          <w:lang w:val="en-US"/>
        </w:rPr>
        <w:t xml:space="preserve"> i</w:t>
      </w:r>
      <w:r w:rsidR="00290978">
        <w:rPr>
          <w:rFonts w:hint="eastAsia"/>
          <w:b w:val="0"/>
          <w:sz w:val="22"/>
          <w:lang w:val="en-US"/>
        </w:rPr>
        <w:t>n RAN1 #110b-e meeting</w:t>
      </w:r>
      <w:r w:rsidR="00290978">
        <w:rPr>
          <w:b w:val="0"/>
          <w:sz w:val="22"/>
          <w:lang w:val="en-US"/>
        </w:rPr>
        <w:t xml:space="preserve">. </w:t>
      </w:r>
      <w:r>
        <w:rPr>
          <w:b w:val="0"/>
          <w:sz w:val="22"/>
          <w:lang w:val="en-US"/>
        </w:rPr>
        <w:t xml:space="preserve">However, in order for the UE to perform PUCCH repetition, it is necessary to provide the </w:t>
      </w:r>
      <w:r w:rsidR="00B6146F">
        <w:rPr>
          <w:b w:val="0"/>
          <w:sz w:val="22"/>
          <w:lang w:val="en-US"/>
        </w:rPr>
        <w:t xml:space="preserve">repetition </w:t>
      </w:r>
      <w:r w:rsidR="00B6146F">
        <w:rPr>
          <w:b w:val="0"/>
          <w:sz w:val="22"/>
          <w:lang w:val="en-US"/>
        </w:rPr>
        <w:lastRenderedPageBreak/>
        <w:t>factor</w:t>
      </w:r>
      <w:r>
        <w:rPr>
          <w:b w:val="0"/>
          <w:sz w:val="22"/>
          <w:lang w:val="en-US"/>
        </w:rPr>
        <w:t xml:space="preserve"> </w:t>
      </w:r>
      <w:r w:rsidR="00D4486E">
        <w:rPr>
          <w:b w:val="0"/>
          <w:sz w:val="22"/>
          <w:lang w:val="en-US"/>
        </w:rPr>
        <w:t>to the</w:t>
      </w:r>
      <w:r>
        <w:rPr>
          <w:b w:val="0"/>
          <w:sz w:val="22"/>
          <w:lang w:val="en-US"/>
        </w:rPr>
        <w:t xml:space="preserve"> UE. Therefore, as </w:t>
      </w:r>
      <w:r w:rsidR="003E232E">
        <w:rPr>
          <w:b w:val="0"/>
          <w:sz w:val="22"/>
          <w:lang w:val="en-US"/>
        </w:rPr>
        <w:t>a</w:t>
      </w:r>
      <w:r>
        <w:rPr>
          <w:b w:val="0"/>
          <w:sz w:val="22"/>
          <w:lang w:val="en-US"/>
        </w:rPr>
        <w:t xml:space="preserve"> next step, RAN1 need to </w:t>
      </w:r>
      <w:r w:rsidR="00290978">
        <w:rPr>
          <w:b w:val="0"/>
          <w:sz w:val="22"/>
          <w:lang w:val="en-US"/>
        </w:rPr>
        <w:t xml:space="preserve">discuss how to provide the </w:t>
      </w:r>
      <w:r w:rsidR="00B6146F">
        <w:rPr>
          <w:b w:val="0"/>
          <w:sz w:val="22"/>
          <w:lang w:val="en-US"/>
        </w:rPr>
        <w:t>repetition factor</w:t>
      </w:r>
      <w:r w:rsidR="00290978">
        <w:rPr>
          <w:b w:val="0"/>
          <w:sz w:val="22"/>
          <w:lang w:val="en-US"/>
        </w:rPr>
        <w:t xml:space="preserve"> of PUCCH for Msg4 HARQ-ACK.</w:t>
      </w:r>
      <w:r w:rsidR="001D6009">
        <w:rPr>
          <w:b w:val="0"/>
          <w:sz w:val="22"/>
          <w:lang w:val="en-US"/>
        </w:rPr>
        <w:t xml:space="preserve"> As one option, it can </w:t>
      </w:r>
      <w:r w:rsidR="00DF12E6" w:rsidRPr="00DF12E6">
        <w:rPr>
          <w:b w:val="0"/>
          <w:sz w:val="22"/>
          <w:lang w:val="en-US"/>
        </w:rPr>
        <w:t xml:space="preserve">be considered to provide a cell-specific </w:t>
      </w:r>
      <w:r w:rsidR="00B6146F">
        <w:rPr>
          <w:b w:val="0"/>
          <w:sz w:val="22"/>
          <w:lang w:val="en-US"/>
        </w:rPr>
        <w:t>repetition factor</w:t>
      </w:r>
      <w:r w:rsidR="00DF12E6" w:rsidRPr="00DF12E6">
        <w:rPr>
          <w:b w:val="0"/>
          <w:sz w:val="22"/>
          <w:lang w:val="en-US"/>
        </w:rPr>
        <w:t xml:space="preserve"> to the UE </w:t>
      </w:r>
      <w:r w:rsidR="00DF12E6">
        <w:rPr>
          <w:b w:val="0"/>
          <w:sz w:val="22"/>
          <w:lang w:val="en-US"/>
        </w:rPr>
        <w:t>via</w:t>
      </w:r>
      <w:r w:rsidR="00DF12E6" w:rsidRPr="00DF12E6">
        <w:rPr>
          <w:b w:val="0"/>
          <w:sz w:val="22"/>
          <w:lang w:val="en-US"/>
        </w:rPr>
        <w:t xml:space="preserve"> SIB.</w:t>
      </w:r>
      <w:r w:rsidR="001D6009">
        <w:rPr>
          <w:b w:val="0"/>
          <w:sz w:val="22"/>
          <w:lang w:val="en-US"/>
        </w:rPr>
        <w:t xml:space="preserve"> Although this option is the simplest way,</w:t>
      </w:r>
      <w:r w:rsidR="009C62AC">
        <w:rPr>
          <w:b w:val="0"/>
          <w:sz w:val="22"/>
          <w:lang w:val="en-US"/>
        </w:rPr>
        <w:t xml:space="preserve"> but because</w:t>
      </w:r>
      <w:r w:rsidR="0074274B">
        <w:rPr>
          <w:b w:val="0"/>
          <w:sz w:val="22"/>
          <w:lang w:val="en-US"/>
        </w:rPr>
        <w:t xml:space="preserve"> each UE may have different channel environments, it may </w:t>
      </w:r>
      <w:r w:rsidR="00386649">
        <w:rPr>
          <w:b w:val="0"/>
          <w:sz w:val="22"/>
          <w:lang w:val="en-US"/>
        </w:rPr>
        <w:t xml:space="preserve">not </w:t>
      </w:r>
      <w:r w:rsidR="0074274B">
        <w:rPr>
          <w:b w:val="0"/>
          <w:sz w:val="22"/>
          <w:lang w:val="en-US"/>
        </w:rPr>
        <w:t xml:space="preserve">be efficient to provide cell-specific </w:t>
      </w:r>
      <w:r w:rsidR="00B6146F">
        <w:rPr>
          <w:b w:val="0"/>
          <w:sz w:val="22"/>
          <w:lang w:val="en-US"/>
        </w:rPr>
        <w:t>repetition factor</w:t>
      </w:r>
      <w:r w:rsidR="0074274B">
        <w:rPr>
          <w:b w:val="0"/>
          <w:sz w:val="22"/>
          <w:lang w:val="en-US"/>
        </w:rPr>
        <w:t xml:space="preserve"> in terms of network resource management.</w:t>
      </w:r>
    </w:p>
    <w:p w14:paraId="7ACEF0AC" w14:textId="2C9169F8" w:rsidR="0074274B" w:rsidRDefault="00E62FB0" w:rsidP="00F17DD5">
      <w:pPr>
        <w:pStyle w:val="LGTdoc1"/>
        <w:spacing w:beforeAutospacing="1" w:line="360" w:lineRule="auto"/>
        <w:ind w:firstLineChars="150" w:firstLine="330"/>
        <w:contextualSpacing/>
        <w:rPr>
          <w:b w:val="0"/>
          <w:sz w:val="22"/>
          <w:lang w:val="en-US"/>
        </w:rPr>
      </w:pPr>
      <w:r>
        <w:rPr>
          <w:b w:val="0"/>
          <w:sz w:val="22"/>
          <w:lang w:val="en-US"/>
        </w:rPr>
        <w:t xml:space="preserve">As another option, </w:t>
      </w:r>
      <w:r w:rsidRPr="00E62FB0">
        <w:rPr>
          <w:b w:val="0"/>
          <w:sz w:val="22"/>
          <w:lang w:val="en-US"/>
        </w:rPr>
        <w:t xml:space="preserve">it </w:t>
      </w:r>
      <w:r w:rsidR="009C62AC">
        <w:rPr>
          <w:b w:val="0"/>
          <w:sz w:val="22"/>
          <w:lang w:val="en-US"/>
        </w:rPr>
        <w:t>can</w:t>
      </w:r>
      <w:r w:rsidRPr="00E62FB0">
        <w:rPr>
          <w:b w:val="0"/>
          <w:sz w:val="22"/>
          <w:lang w:val="en-US"/>
        </w:rPr>
        <w:t xml:space="preserve"> be considered that gNB </w:t>
      </w:r>
      <w:r>
        <w:rPr>
          <w:b w:val="0"/>
          <w:sz w:val="22"/>
          <w:lang w:val="en-US"/>
        </w:rPr>
        <w:t xml:space="preserve">can </w:t>
      </w:r>
      <w:r w:rsidRPr="00E62FB0">
        <w:rPr>
          <w:b w:val="0"/>
          <w:sz w:val="22"/>
          <w:lang w:val="en-US"/>
        </w:rPr>
        <w:t xml:space="preserve">provide the set of </w:t>
      </w:r>
      <w:r>
        <w:rPr>
          <w:b w:val="0"/>
          <w:sz w:val="22"/>
          <w:lang w:val="en-US"/>
        </w:rPr>
        <w:t>repetition</w:t>
      </w:r>
      <w:r w:rsidRPr="00E62FB0">
        <w:rPr>
          <w:b w:val="0"/>
          <w:sz w:val="22"/>
          <w:lang w:val="en-US"/>
        </w:rPr>
        <w:t xml:space="preserve"> </w:t>
      </w:r>
      <w:r w:rsidR="00B6146F">
        <w:rPr>
          <w:b w:val="0"/>
          <w:sz w:val="22"/>
          <w:lang w:val="en-US"/>
        </w:rPr>
        <w:t>factors</w:t>
      </w:r>
      <w:r w:rsidR="00B6146F" w:rsidRPr="00E62FB0">
        <w:rPr>
          <w:b w:val="0"/>
          <w:sz w:val="22"/>
          <w:lang w:val="en-US"/>
        </w:rPr>
        <w:t xml:space="preserve"> </w:t>
      </w:r>
      <w:r>
        <w:rPr>
          <w:b w:val="0"/>
          <w:sz w:val="22"/>
          <w:lang w:val="en-US"/>
        </w:rPr>
        <w:t>via</w:t>
      </w:r>
      <w:r w:rsidRPr="00E62FB0">
        <w:rPr>
          <w:b w:val="0"/>
          <w:sz w:val="22"/>
          <w:lang w:val="en-US"/>
        </w:rPr>
        <w:t xml:space="preserve"> SIB</w:t>
      </w:r>
      <w:r>
        <w:rPr>
          <w:b w:val="0"/>
          <w:sz w:val="22"/>
          <w:lang w:val="en-US"/>
        </w:rPr>
        <w:t>,</w:t>
      </w:r>
      <w:r w:rsidRPr="00E62FB0">
        <w:rPr>
          <w:b w:val="0"/>
          <w:sz w:val="22"/>
          <w:lang w:val="en-US"/>
        </w:rPr>
        <w:t xml:space="preserve"> and the exact </w:t>
      </w:r>
      <w:r w:rsidR="00B6146F">
        <w:rPr>
          <w:b w:val="0"/>
          <w:sz w:val="22"/>
          <w:lang w:val="en-US"/>
        </w:rPr>
        <w:t>repetition factor</w:t>
      </w:r>
      <w:r w:rsidRPr="00E62FB0">
        <w:rPr>
          <w:b w:val="0"/>
          <w:sz w:val="22"/>
          <w:lang w:val="en-US"/>
        </w:rPr>
        <w:t xml:space="preserve"> </w:t>
      </w:r>
      <w:r>
        <w:rPr>
          <w:b w:val="0"/>
          <w:sz w:val="22"/>
          <w:lang w:val="en-US"/>
        </w:rPr>
        <w:t xml:space="preserve">can be configured by another </w:t>
      </w:r>
      <w:r w:rsidR="009C62AC">
        <w:rPr>
          <w:b w:val="0"/>
          <w:sz w:val="22"/>
          <w:lang w:val="en-US"/>
        </w:rPr>
        <w:t>indication field</w:t>
      </w:r>
      <w:r>
        <w:rPr>
          <w:b w:val="0"/>
          <w:sz w:val="22"/>
          <w:lang w:val="en-US"/>
        </w:rPr>
        <w:t>. Here</w:t>
      </w:r>
      <w:r w:rsidR="009C62AC">
        <w:rPr>
          <w:b w:val="0"/>
          <w:sz w:val="22"/>
          <w:lang w:val="en-US"/>
        </w:rPr>
        <w:t xml:space="preserve">, the indication field </w:t>
      </w:r>
      <w:r>
        <w:rPr>
          <w:b w:val="0"/>
          <w:sz w:val="22"/>
          <w:lang w:val="en-US"/>
        </w:rPr>
        <w:t xml:space="preserve">may be </w:t>
      </w:r>
      <w:r w:rsidR="001F3610">
        <w:rPr>
          <w:b w:val="0"/>
          <w:sz w:val="22"/>
          <w:lang w:val="en-US"/>
        </w:rPr>
        <w:t>a</w:t>
      </w:r>
      <w:r>
        <w:rPr>
          <w:b w:val="0"/>
          <w:sz w:val="22"/>
          <w:lang w:val="en-US"/>
        </w:rPr>
        <w:t xml:space="preserve"> specific DCI field of </w:t>
      </w:r>
      <w:r w:rsidR="001F3610">
        <w:rPr>
          <w:b w:val="0"/>
          <w:sz w:val="22"/>
          <w:lang w:val="en-US"/>
        </w:rPr>
        <w:t xml:space="preserve">DCI format 1_0 </w:t>
      </w:r>
      <w:r w:rsidR="00386649">
        <w:rPr>
          <w:b w:val="0"/>
          <w:sz w:val="22"/>
          <w:lang w:val="en-US"/>
        </w:rPr>
        <w:t xml:space="preserve">that </w:t>
      </w:r>
      <w:r w:rsidR="001F3610">
        <w:rPr>
          <w:b w:val="0"/>
          <w:sz w:val="22"/>
          <w:lang w:val="en-US"/>
        </w:rPr>
        <w:t>schedul</w:t>
      </w:r>
      <w:r w:rsidR="00386649">
        <w:rPr>
          <w:b w:val="0"/>
          <w:sz w:val="22"/>
          <w:lang w:val="en-US"/>
        </w:rPr>
        <w:t>es</w:t>
      </w:r>
      <w:r w:rsidR="001F3610">
        <w:rPr>
          <w:b w:val="0"/>
          <w:sz w:val="22"/>
          <w:lang w:val="en-US"/>
        </w:rPr>
        <w:t xml:space="preserve"> Msg4 PDSCH</w:t>
      </w:r>
      <w:r w:rsidR="00D60698">
        <w:rPr>
          <w:b w:val="0"/>
          <w:sz w:val="22"/>
          <w:lang w:val="en-US"/>
        </w:rPr>
        <w:t xml:space="preserve"> (e.g., MCS field or DAI field)</w:t>
      </w:r>
      <w:r w:rsidR="001F3610">
        <w:rPr>
          <w:b w:val="0"/>
          <w:sz w:val="22"/>
          <w:lang w:val="en-US"/>
        </w:rPr>
        <w:t>, or may be included in the Msg4 PDSCH itself.</w:t>
      </w:r>
    </w:p>
    <w:p w14:paraId="412BA678" w14:textId="16EB0DB5" w:rsidR="009C62AC" w:rsidRDefault="001F3610"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 xml:space="preserve">it can be also considered that the </w:t>
      </w:r>
      <w:r w:rsidR="00B6146F">
        <w:rPr>
          <w:b w:val="0"/>
          <w:sz w:val="22"/>
          <w:lang w:val="en-US"/>
        </w:rPr>
        <w:t>repetition factor</w:t>
      </w:r>
      <w:r>
        <w:rPr>
          <w:b w:val="0"/>
          <w:sz w:val="22"/>
          <w:lang w:val="en-US"/>
        </w:rPr>
        <w:t xml:space="preserve"> of </w:t>
      </w:r>
      <w:r w:rsidRPr="001F3610">
        <w:rPr>
          <w:b w:val="0"/>
          <w:sz w:val="22"/>
          <w:lang w:val="en-US"/>
        </w:rPr>
        <w:t>PUCCH for Msg4 HARQ-ACK</w:t>
      </w:r>
      <w:r>
        <w:rPr>
          <w:b w:val="0"/>
          <w:sz w:val="22"/>
          <w:lang w:val="en-US"/>
        </w:rPr>
        <w:t xml:space="preserve"> can be provided simultaneously</w:t>
      </w:r>
      <w:r>
        <w:rPr>
          <w:rFonts w:hint="eastAsia"/>
          <w:b w:val="0"/>
          <w:sz w:val="22"/>
          <w:lang w:val="en-US"/>
        </w:rPr>
        <w:t xml:space="preserve"> </w:t>
      </w:r>
      <w:r>
        <w:rPr>
          <w:b w:val="0"/>
          <w:sz w:val="22"/>
          <w:lang w:val="en-US"/>
        </w:rPr>
        <w:t xml:space="preserve">via an indication field that provides the </w:t>
      </w:r>
      <w:r w:rsidR="00B6146F">
        <w:rPr>
          <w:b w:val="0"/>
          <w:sz w:val="22"/>
          <w:lang w:val="en-US"/>
        </w:rPr>
        <w:t>repetition factor</w:t>
      </w:r>
      <w:r>
        <w:rPr>
          <w:b w:val="0"/>
          <w:sz w:val="22"/>
          <w:lang w:val="en-US"/>
        </w:rPr>
        <w:t xml:space="preserve"> of Msg3 PUSCH. </w:t>
      </w:r>
      <w:r w:rsidR="00BE3EEE">
        <w:rPr>
          <w:b w:val="0"/>
          <w:sz w:val="22"/>
          <w:lang w:val="en-US"/>
        </w:rPr>
        <w:t xml:space="preserve">In this case, the repetition </w:t>
      </w:r>
      <w:r w:rsidR="00B6146F">
        <w:rPr>
          <w:b w:val="0"/>
          <w:sz w:val="22"/>
          <w:lang w:val="en-US"/>
        </w:rPr>
        <w:t xml:space="preserve">factors </w:t>
      </w:r>
      <w:r w:rsidR="00BE3EEE">
        <w:rPr>
          <w:b w:val="0"/>
          <w:sz w:val="22"/>
          <w:lang w:val="en-US"/>
        </w:rPr>
        <w:t xml:space="preserve">of </w:t>
      </w:r>
      <w:r w:rsidR="00BE3EEE" w:rsidRPr="001F3610">
        <w:rPr>
          <w:b w:val="0"/>
          <w:sz w:val="22"/>
          <w:lang w:val="en-US"/>
        </w:rPr>
        <w:t>PUCCH for Msg4 HARQ-ACK</w:t>
      </w:r>
      <w:r w:rsidR="00BE3EEE">
        <w:rPr>
          <w:b w:val="0"/>
          <w:sz w:val="22"/>
          <w:lang w:val="en-US"/>
        </w:rPr>
        <w:t xml:space="preserve"> may be set independently of the repetition </w:t>
      </w:r>
      <w:r w:rsidR="00B6146F">
        <w:rPr>
          <w:b w:val="0"/>
          <w:sz w:val="22"/>
          <w:lang w:val="en-US"/>
        </w:rPr>
        <w:t xml:space="preserve">factors </w:t>
      </w:r>
      <w:r w:rsidR="00BE3EEE">
        <w:rPr>
          <w:b w:val="0"/>
          <w:sz w:val="22"/>
          <w:lang w:val="en-US"/>
        </w:rPr>
        <w:t xml:space="preserve">of Msg3 PUSCH, </w:t>
      </w:r>
      <w:r w:rsidR="009C62AC" w:rsidRPr="009C62AC">
        <w:rPr>
          <w:b w:val="0"/>
          <w:sz w:val="22"/>
          <w:lang w:val="en-US"/>
        </w:rPr>
        <w:t xml:space="preserve">and </w:t>
      </w:r>
      <w:r w:rsidR="009C62AC">
        <w:rPr>
          <w:b w:val="0"/>
          <w:sz w:val="22"/>
          <w:lang w:val="en-US"/>
        </w:rPr>
        <w:t xml:space="preserve">it may be considered to pair each </w:t>
      </w:r>
      <w:r w:rsidR="00B6146F">
        <w:rPr>
          <w:b w:val="0"/>
          <w:sz w:val="22"/>
          <w:lang w:val="en-US"/>
        </w:rPr>
        <w:t>repetition factor</w:t>
      </w:r>
      <w:r w:rsidR="009C62AC">
        <w:rPr>
          <w:b w:val="0"/>
          <w:sz w:val="22"/>
          <w:lang w:val="en-US"/>
        </w:rPr>
        <w:t xml:space="preserve"> </w:t>
      </w:r>
      <w:r w:rsidR="009C62AC" w:rsidRPr="009C62AC">
        <w:rPr>
          <w:b w:val="0"/>
          <w:sz w:val="22"/>
          <w:lang w:val="en-US"/>
        </w:rPr>
        <w:t xml:space="preserve">so that gNB can provide </w:t>
      </w:r>
      <w:r w:rsidR="009C62AC">
        <w:rPr>
          <w:b w:val="0"/>
          <w:sz w:val="22"/>
          <w:lang w:val="en-US"/>
        </w:rPr>
        <w:t xml:space="preserve">each </w:t>
      </w:r>
      <w:r w:rsidR="00B6146F">
        <w:rPr>
          <w:b w:val="0"/>
          <w:sz w:val="22"/>
          <w:lang w:val="en-US"/>
        </w:rPr>
        <w:t>repetition factor</w:t>
      </w:r>
      <w:r w:rsidR="009C62AC" w:rsidRPr="009C62AC">
        <w:rPr>
          <w:b w:val="0"/>
          <w:sz w:val="22"/>
          <w:lang w:val="en-US"/>
        </w:rPr>
        <w:t xml:space="preserve"> using a single </w:t>
      </w:r>
      <w:r w:rsidR="009C62AC">
        <w:rPr>
          <w:b w:val="0"/>
          <w:sz w:val="22"/>
          <w:lang w:val="en-US"/>
        </w:rPr>
        <w:t>indication</w:t>
      </w:r>
      <w:r w:rsidR="009C62AC" w:rsidRPr="009C62AC">
        <w:rPr>
          <w:b w:val="0"/>
          <w:sz w:val="22"/>
          <w:lang w:val="en-US"/>
        </w:rPr>
        <w:t xml:space="preserve"> field.</w:t>
      </w:r>
    </w:p>
    <w:p w14:paraId="5D54512E" w14:textId="77777777" w:rsidR="0092270B" w:rsidRDefault="0092270B" w:rsidP="0092270B">
      <w:pPr>
        <w:pStyle w:val="LGTdoc1"/>
        <w:spacing w:beforeAutospacing="1" w:line="360" w:lineRule="auto"/>
        <w:ind w:firstLineChars="150" w:firstLine="330"/>
        <w:contextualSpacing/>
        <w:rPr>
          <w:b w:val="0"/>
          <w:sz w:val="22"/>
          <w:lang w:val="en-US"/>
        </w:rPr>
      </w:pPr>
    </w:p>
    <w:p w14:paraId="06BB4AF3" w14:textId="27B49AFF" w:rsidR="0092270B" w:rsidRPr="00207C62" w:rsidRDefault="0092270B" w:rsidP="00207C62">
      <w:pPr>
        <w:pStyle w:val="LGTdoc1"/>
        <w:spacing w:beforeAutospacing="1" w:line="360" w:lineRule="auto"/>
        <w:ind w:firstLineChars="150" w:firstLine="324"/>
        <w:contextualSpacing/>
        <w:rPr>
          <w:sz w:val="22"/>
          <w:lang w:val="en-US"/>
        </w:rPr>
      </w:pPr>
      <w:r w:rsidRPr="00207C62">
        <w:rPr>
          <w:sz w:val="22"/>
          <w:lang w:val="en-US"/>
        </w:rPr>
        <w:t xml:space="preserve">Proposal </w:t>
      </w:r>
      <w:r w:rsidR="00290978">
        <w:rPr>
          <w:sz w:val="22"/>
          <w:lang w:val="en-US"/>
        </w:rPr>
        <w:t>1</w:t>
      </w:r>
      <w:r w:rsidRPr="00207C62">
        <w:rPr>
          <w:sz w:val="22"/>
          <w:lang w:val="en-US"/>
        </w:rPr>
        <w:t xml:space="preserve">. </w:t>
      </w:r>
      <w:r w:rsidRPr="00207C62">
        <w:rPr>
          <w:rFonts w:hint="eastAsia"/>
          <w:sz w:val="22"/>
          <w:lang w:val="en-US"/>
        </w:rPr>
        <w:t xml:space="preserve">Repetition </w:t>
      </w:r>
      <w:r w:rsidR="00B6146F">
        <w:rPr>
          <w:sz w:val="22"/>
          <w:lang w:val="en-US"/>
        </w:rPr>
        <w:t>factor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sidR="00920945">
        <w:rPr>
          <w:sz w:val="22"/>
          <w:lang w:val="en-US"/>
        </w:rPr>
        <w:t>is</w:t>
      </w:r>
      <w:r w:rsidRPr="00207C62">
        <w:rPr>
          <w:sz w:val="22"/>
          <w:lang w:val="en-US"/>
        </w:rPr>
        <w:t xml:space="preserve"> provided via SIB</w:t>
      </w:r>
      <w:r w:rsidR="00920945">
        <w:rPr>
          <w:sz w:val="22"/>
          <w:lang w:val="en-US"/>
        </w:rPr>
        <w:t xml:space="preserve"> and following options </w:t>
      </w:r>
      <w:r w:rsidR="0012442E">
        <w:rPr>
          <w:sz w:val="22"/>
          <w:lang w:val="en-US"/>
        </w:rPr>
        <w:t xml:space="preserve">can </w:t>
      </w:r>
      <w:r w:rsidR="00920945">
        <w:rPr>
          <w:sz w:val="22"/>
          <w:lang w:val="en-US"/>
        </w:rPr>
        <w:t>be considered.</w:t>
      </w:r>
    </w:p>
    <w:p w14:paraId="7D8B9026" w14:textId="56AADF42" w:rsid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1: </w:t>
      </w:r>
      <w:r w:rsidR="0092270B" w:rsidRPr="00207C62">
        <w:rPr>
          <w:sz w:val="22"/>
          <w:lang w:val="en-US"/>
        </w:rPr>
        <w:t xml:space="preserve">Cell specific </w:t>
      </w:r>
      <w:r w:rsidR="00B84D0A">
        <w:rPr>
          <w:sz w:val="22"/>
          <w:lang w:val="en-US"/>
        </w:rPr>
        <w:t>single</w:t>
      </w:r>
      <w:r w:rsidR="00CD6FF6">
        <w:rPr>
          <w:sz w:val="22"/>
          <w:lang w:val="en-US"/>
        </w:rPr>
        <w:t xml:space="preserve"> value of</w:t>
      </w:r>
      <w:r w:rsidR="00B84D0A">
        <w:rPr>
          <w:sz w:val="22"/>
          <w:lang w:val="en-US"/>
        </w:rPr>
        <w:t xml:space="preserve"> </w:t>
      </w:r>
      <w:r w:rsidR="00B6146F">
        <w:rPr>
          <w:sz w:val="22"/>
          <w:lang w:val="en-US"/>
        </w:rPr>
        <w:t>repetition factor</w:t>
      </w:r>
      <w:r w:rsidR="0092270B" w:rsidRPr="00207C62">
        <w:rPr>
          <w:sz w:val="22"/>
          <w:lang w:val="en-US"/>
        </w:rPr>
        <w:t xml:space="preserve"> can be provided</w:t>
      </w:r>
      <w:r w:rsidR="00386649" w:rsidRPr="00386649">
        <w:rPr>
          <w:sz w:val="22"/>
          <w:lang w:val="en-US"/>
        </w:rPr>
        <w:t xml:space="preserve"> </w:t>
      </w:r>
      <w:r w:rsidR="00386649" w:rsidRPr="00207C62">
        <w:rPr>
          <w:sz w:val="22"/>
          <w:lang w:val="en-US"/>
        </w:rPr>
        <w:t>via SIB</w:t>
      </w:r>
      <w:r w:rsidR="00386649">
        <w:rPr>
          <w:sz w:val="22"/>
          <w:lang w:val="en-US"/>
        </w:rPr>
        <w:t>.</w:t>
      </w:r>
    </w:p>
    <w:p w14:paraId="01D2B67C" w14:textId="5A77184D" w:rsidR="00654CD3" w:rsidRPr="00207C62" w:rsidRDefault="00654CD3" w:rsidP="00654CD3">
      <w:pPr>
        <w:pStyle w:val="LGTdoc1"/>
        <w:numPr>
          <w:ilvl w:val="1"/>
          <w:numId w:val="5"/>
        </w:numPr>
        <w:spacing w:beforeAutospacing="1" w:line="360" w:lineRule="auto"/>
        <w:contextualSpacing/>
        <w:rPr>
          <w:sz w:val="22"/>
          <w:lang w:val="en-US"/>
        </w:rPr>
      </w:pPr>
      <w:r w:rsidRPr="00654CD3">
        <w:rPr>
          <w:sz w:val="22"/>
          <w:lang w:val="en-US"/>
        </w:rPr>
        <w:t>The value is one of {2, 4, 8}</w:t>
      </w:r>
    </w:p>
    <w:p w14:paraId="76CBC25D" w14:textId="4F6A4B0F" w:rsidR="0092270B" w:rsidRDefault="00920945" w:rsidP="00207C62">
      <w:pPr>
        <w:pStyle w:val="LGTdoc1"/>
        <w:numPr>
          <w:ilvl w:val="0"/>
          <w:numId w:val="5"/>
        </w:numPr>
        <w:spacing w:beforeAutospacing="1" w:line="360" w:lineRule="auto"/>
        <w:contextualSpacing/>
        <w:rPr>
          <w:sz w:val="22"/>
          <w:lang w:val="en-US"/>
        </w:rPr>
      </w:pPr>
      <w:r>
        <w:rPr>
          <w:sz w:val="22"/>
          <w:lang w:val="en-US"/>
        </w:rPr>
        <w:t xml:space="preserve">Option 2: </w:t>
      </w:r>
      <w:r w:rsidR="0092270B" w:rsidRPr="00207C62">
        <w:rPr>
          <w:sz w:val="22"/>
          <w:lang w:val="en-US"/>
        </w:rPr>
        <w:t xml:space="preserve">Set of repetition </w:t>
      </w:r>
      <w:r w:rsidR="00B6146F">
        <w:rPr>
          <w:sz w:val="22"/>
          <w:lang w:val="en-US"/>
        </w:rPr>
        <w:t>factors</w:t>
      </w:r>
      <w:r w:rsidR="00B6146F" w:rsidRPr="00207C62">
        <w:rPr>
          <w:sz w:val="22"/>
          <w:lang w:val="en-US"/>
        </w:rPr>
        <w:t xml:space="preserve"> </w:t>
      </w:r>
      <w:r w:rsidR="0092270B" w:rsidRPr="00207C62">
        <w:rPr>
          <w:sz w:val="22"/>
          <w:lang w:val="en-US"/>
        </w:rPr>
        <w:t>is provided</w:t>
      </w:r>
      <w:r w:rsidR="00386649" w:rsidRPr="00386649">
        <w:rPr>
          <w:sz w:val="22"/>
          <w:lang w:val="en-US"/>
        </w:rPr>
        <w:t xml:space="preserve"> </w:t>
      </w:r>
      <w:r w:rsidR="00386649" w:rsidRPr="00207C62">
        <w:rPr>
          <w:sz w:val="22"/>
          <w:lang w:val="en-US"/>
        </w:rPr>
        <w:t>via SIB</w:t>
      </w:r>
      <w:r w:rsidR="00386649">
        <w:rPr>
          <w:sz w:val="22"/>
          <w:lang w:val="en-US"/>
        </w:rPr>
        <w:t>.</w:t>
      </w:r>
    </w:p>
    <w:p w14:paraId="25EC34FD" w14:textId="3F626E05" w:rsidR="00654CD3" w:rsidRDefault="00654CD3" w:rsidP="00654CD3">
      <w:pPr>
        <w:pStyle w:val="LGTdoc1"/>
        <w:numPr>
          <w:ilvl w:val="1"/>
          <w:numId w:val="5"/>
        </w:numPr>
        <w:spacing w:beforeAutospacing="1" w:line="360" w:lineRule="auto"/>
        <w:contextualSpacing/>
        <w:rPr>
          <w:sz w:val="22"/>
          <w:lang w:val="en-US"/>
        </w:rPr>
      </w:pPr>
      <w:r w:rsidRPr="00654CD3">
        <w:rPr>
          <w:sz w:val="22"/>
          <w:lang w:val="en-US"/>
        </w:rPr>
        <w:t>The value is one of {1, 2, 4, 8}</w:t>
      </w:r>
    </w:p>
    <w:p w14:paraId="6E3425ED" w14:textId="0DEC5622" w:rsidR="00D60698" w:rsidRDefault="00D60698" w:rsidP="004629FB">
      <w:pPr>
        <w:pStyle w:val="LGTdoc1"/>
        <w:numPr>
          <w:ilvl w:val="1"/>
          <w:numId w:val="5"/>
        </w:numPr>
        <w:spacing w:beforeAutospacing="1" w:line="360" w:lineRule="auto"/>
        <w:contextualSpacing/>
        <w:rPr>
          <w:sz w:val="22"/>
          <w:lang w:val="en-US"/>
        </w:rPr>
      </w:pPr>
      <w:r>
        <w:rPr>
          <w:sz w:val="22"/>
          <w:lang w:val="en-US"/>
        </w:rPr>
        <w:t>Option 2-1: Exact</w:t>
      </w:r>
      <w:r w:rsidRPr="00207C62">
        <w:rPr>
          <w:sz w:val="22"/>
          <w:lang w:val="en-US"/>
        </w:rPr>
        <w:t xml:space="preserve"> </w:t>
      </w:r>
      <w:r>
        <w:rPr>
          <w:sz w:val="22"/>
          <w:lang w:val="en-US"/>
        </w:rPr>
        <w:t>repetition factor</w:t>
      </w:r>
      <w:r w:rsidRPr="00207C62">
        <w:rPr>
          <w:sz w:val="22"/>
          <w:lang w:val="en-US"/>
        </w:rPr>
        <w:t xml:space="preserve"> can be configured by </w:t>
      </w:r>
      <w:r>
        <w:rPr>
          <w:sz w:val="22"/>
          <w:lang w:val="en-US"/>
        </w:rPr>
        <w:t>DCI field (</w:t>
      </w:r>
      <w:r>
        <w:rPr>
          <w:rFonts w:hint="eastAsia"/>
          <w:sz w:val="22"/>
          <w:lang w:val="en-US"/>
        </w:rPr>
        <w:t>e</w:t>
      </w:r>
      <w:r>
        <w:rPr>
          <w:sz w:val="22"/>
          <w:lang w:val="en-US"/>
        </w:rPr>
        <w:t xml:space="preserve">.g., MCS field or DAI field) scheduling the Msg. 4 PDSCH </w:t>
      </w:r>
    </w:p>
    <w:p w14:paraId="4C100129" w14:textId="56829B57" w:rsidR="00D60698" w:rsidRPr="00207C62" w:rsidRDefault="00D60698" w:rsidP="004629FB">
      <w:pPr>
        <w:pStyle w:val="LGTdoc1"/>
        <w:numPr>
          <w:ilvl w:val="1"/>
          <w:numId w:val="5"/>
        </w:numPr>
        <w:spacing w:beforeAutospacing="1" w:line="360" w:lineRule="auto"/>
        <w:contextualSpacing/>
        <w:rPr>
          <w:sz w:val="22"/>
          <w:lang w:val="en-US"/>
        </w:rPr>
      </w:pPr>
      <w:r>
        <w:rPr>
          <w:sz w:val="22"/>
          <w:lang w:val="en-US"/>
        </w:rPr>
        <w:t xml:space="preserve">Option 2-2: </w:t>
      </w:r>
      <w:r w:rsidRPr="00D60698">
        <w:rPr>
          <w:sz w:val="22"/>
          <w:lang w:val="en-US"/>
        </w:rPr>
        <w:t xml:space="preserve">Implicit mapping between </w:t>
      </w:r>
      <w:r w:rsidR="003243B2">
        <w:rPr>
          <w:sz w:val="22"/>
          <w:lang w:val="en-US"/>
        </w:rPr>
        <w:t xml:space="preserve">PUCCH for </w:t>
      </w:r>
      <w:r w:rsidRPr="00D60698">
        <w:rPr>
          <w:sz w:val="22"/>
          <w:lang w:val="en-US"/>
        </w:rPr>
        <w:t>Msg4 HARQ ACK repetition factor and indication of Msg</w:t>
      </w:r>
      <w:r>
        <w:rPr>
          <w:sz w:val="22"/>
          <w:lang w:val="en-US"/>
        </w:rPr>
        <w:t xml:space="preserve">. </w:t>
      </w:r>
      <w:r w:rsidRPr="00D60698">
        <w:rPr>
          <w:sz w:val="22"/>
          <w:lang w:val="en-US"/>
        </w:rPr>
        <w:t>3 PUSCH repetition</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1D329671" w14:textId="3BCE584A" w:rsidR="006F0638" w:rsidRDefault="00654CD3"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#111 meeting, </w:t>
      </w:r>
      <w:r w:rsidR="00A46D3C">
        <w:rPr>
          <w:b w:val="0"/>
          <w:sz w:val="22"/>
          <w:lang w:val="en-US"/>
        </w:rPr>
        <w:t xml:space="preserve">a </w:t>
      </w:r>
      <w:r>
        <w:rPr>
          <w:b w:val="0"/>
          <w:sz w:val="22"/>
          <w:lang w:val="en-US"/>
        </w:rPr>
        <w:t>working assumption was made on how to configure the PUCCH repetition factors</w:t>
      </w:r>
      <w:r w:rsidR="004D7207">
        <w:rPr>
          <w:b w:val="0"/>
          <w:sz w:val="22"/>
          <w:lang w:val="en-US"/>
        </w:rPr>
        <w:t xml:space="preserve"> </w:t>
      </w:r>
      <w:r w:rsidR="004D7207">
        <w:rPr>
          <w:rFonts w:hint="eastAsia"/>
          <w:b w:val="0"/>
          <w:sz w:val="22"/>
          <w:lang w:val="en-US"/>
        </w:rPr>
        <w:t xml:space="preserve">as </w:t>
      </w:r>
      <w:r w:rsidR="004D7207">
        <w:rPr>
          <w:b w:val="0"/>
          <w:sz w:val="22"/>
          <w:lang w:val="en-US"/>
        </w:rPr>
        <w:t xml:space="preserve">captured </w:t>
      </w:r>
      <w:r w:rsidR="006F0638">
        <w:rPr>
          <w:rFonts w:hint="eastAsia"/>
          <w:b w:val="0"/>
          <w:sz w:val="22"/>
          <w:lang w:val="en-US"/>
        </w:rPr>
        <w:t>below</w:t>
      </w:r>
      <w:r>
        <w:rPr>
          <w:b w:val="0"/>
          <w:sz w:val="22"/>
          <w:lang w:val="en-US"/>
        </w:rPr>
        <w:t xml:space="preserve">. </w:t>
      </w:r>
    </w:p>
    <w:tbl>
      <w:tblPr>
        <w:tblStyle w:val="a7"/>
        <w:tblW w:w="0" w:type="auto"/>
        <w:tblLook w:val="04A0" w:firstRow="1" w:lastRow="0" w:firstColumn="1" w:lastColumn="0" w:noHBand="0" w:noVBand="1"/>
      </w:tblPr>
      <w:tblGrid>
        <w:gridCol w:w="9016"/>
      </w:tblGrid>
      <w:tr w:rsidR="006F0638" w14:paraId="4C6F0D09" w14:textId="77777777" w:rsidTr="006F0638">
        <w:tc>
          <w:tcPr>
            <w:tcW w:w="9016" w:type="dxa"/>
          </w:tcPr>
          <w:p w14:paraId="3FC9267F" w14:textId="77777777" w:rsidR="006F0638" w:rsidRPr="009E4928" w:rsidRDefault="006F0638" w:rsidP="006F0638">
            <w:pPr>
              <w:widowControl/>
              <w:wordWrap/>
              <w:autoSpaceDE/>
              <w:autoSpaceDN/>
              <w:rPr>
                <w:rFonts w:ascii="Times" w:eastAsia="바탕" w:hAnsi="Times"/>
                <w:b/>
                <w:lang w:val="en-GB" w:eastAsia="zh-CN"/>
              </w:rPr>
            </w:pPr>
            <w:r w:rsidRPr="009E4928">
              <w:rPr>
                <w:rFonts w:ascii="Times" w:eastAsia="바탕" w:hAnsi="Times"/>
                <w:b/>
                <w:highlight w:val="darkYellow"/>
                <w:lang w:val="en-GB" w:eastAsia="zh-CN"/>
              </w:rPr>
              <w:t>Working assumption</w:t>
            </w:r>
          </w:p>
          <w:p w14:paraId="22D6AD6E" w14:textId="77777777" w:rsidR="006F0638" w:rsidRPr="009E4928" w:rsidRDefault="006F0638" w:rsidP="006F0638">
            <w:pPr>
              <w:widowControl/>
              <w:wordWrap/>
              <w:autoSpaceDE/>
              <w:autoSpaceDN/>
              <w:snapToGrid w:val="0"/>
              <w:rPr>
                <w:rFonts w:ascii="Times" w:eastAsia="바탕" w:hAnsi="Times"/>
              </w:rPr>
            </w:pPr>
            <w:r w:rsidRPr="009E4928">
              <w:rPr>
                <w:rFonts w:ascii="Times" w:eastAsia="바탕" w:hAnsi="Times"/>
              </w:rPr>
              <w:t>For PUCCH repetition for Msg4 HARQ-ACK,</w:t>
            </w:r>
          </w:p>
          <w:p w14:paraId="20C81FE4" w14:textId="77777777" w:rsidR="006F0638" w:rsidRPr="009E4928" w:rsidRDefault="006F0638" w:rsidP="006F0638">
            <w:pPr>
              <w:widowControl/>
              <w:numPr>
                <w:ilvl w:val="0"/>
                <w:numId w:val="7"/>
              </w:numPr>
              <w:wordWrap/>
              <w:autoSpaceDE/>
              <w:autoSpaceDN/>
              <w:snapToGrid w:val="0"/>
              <w:ind w:left="720"/>
              <w:rPr>
                <w:rFonts w:ascii="Times" w:eastAsia="DengXian" w:hAnsi="Times"/>
              </w:rPr>
            </w:pPr>
            <w:r w:rsidRPr="009E4928">
              <w:rPr>
                <w:rFonts w:ascii="Times" w:eastAsia="DengXian" w:hAnsi="Times"/>
              </w:rPr>
              <w:t>One or more repetition factors may be configured via SIB</w:t>
            </w:r>
          </w:p>
          <w:p w14:paraId="387C39E2"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If only one repetition factor is configured via SIB and if the value is one of {[1], 2, 4, 8}, UE capable of PUCCH repetition for Msg4 HARQ-ACK can perform repetition with the repetition factor</w:t>
            </w:r>
          </w:p>
          <w:p w14:paraId="10C5549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7D4AF540"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 xml:space="preserve">If multiple factors from {1, 2, 4, 8} are configured via SIB, PUCCH repetition for Msg4 HARQ-ACK may be dynamically determined and indicated by gNB </w:t>
            </w:r>
          </w:p>
          <w:p w14:paraId="3FAF94A2"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4DE5D268" w14:textId="77777777" w:rsidR="006F0638" w:rsidRPr="009E4928" w:rsidRDefault="006F0638" w:rsidP="006F0638">
            <w:pPr>
              <w:widowControl/>
              <w:numPr>
                <w:ilvl w:val="2"/>
                <w:numId w:val="7"/>
              </w:numPr>
              <w:wordWrap/>
              <w:autoSpaceDE/>
              <w:autoSpaceDN/>
              <w:snapToGrid w:val="0"/>
              <w:rPr>
                <w:rFonts w:ascii="Times" w:eastAsia="DengXian" w:hAnsi="Times"/>
              </w:rPr>
            </w:pPr>
            <w:r w:rsidRPr="009E4928">
              <w:rPr>
                <w:rFonts w:ascii="Times" w:eastAsia="DengXian" w:hAnsi="Times" w:hint="eastAsia"/>
              </w:rPr>
              <w:lastRenderedPageBreak/>
              <w:t>F</w:t>
            </w:r>
            <w:r w:rsidRPr="009E4928">
              <w:rPr>
                <w:rFonts w:ascii="Times" w:eastAsia="DengXian" w:hAnsi="Times"/>
              </w:rPr>
              <w:t>FS: whether repetition factor is indicated by UE</w:t>
            </w:r>
          </w:p>
          <w:p w14:paraId="04C5CB88" w14:textId="77777777" w:rsidR="006F0638" w:rsidRPr="009E492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UE behavior when repetition factor is not configured via SIB</w:t>
            </w:r>
          </w:p>
          <w:p w14:paraId="7FED44A3" w14:textId="791FBCD9" w:rsidR="006F0638" w:rsidRPr="006F0638" w:rsidRDefault="006F0638" w:rsidP="006F0638">
            <w:pPr>
              <w:widowControl/>
              <w:numPr>
                <w:ilvl w:val="1"/>
                <w:numId w:val="7"/>
              </w:numPr>
              <w:wordWrap/>
              <w:autoSpaceDE/>
              <w:autoSpaceDN/>
              <w:snapToGrid w:val="0"/>
              <w:rPr>
                <w:rFonts w:ascii="Times" w:eastAsia="DengXian" w:hAnsi="Times"/>
              </w:rPr>
            </w:pPr>
            <w:r w:rsidRPr="009E4928">
              <w:rPr>
                <w:rFonts w:ascii="Times" w:eastAsia="DengXian" w:hAnsi="Times"/>
              </w:rPr>
              <w:t>FFS: whether one or more UE capabilities are needed for the above is for further discussion</w:t>
            </w:r>
          </w:p>
        </w:tc>
      </w:tr>
    </w:tbl>
    <w:p w14:paraId="47011FE1" w14:textId="761DE08D" w:rsidR="00A52231" w:rsidRDefault="00654CD3" w:rsidP="00F17DD5">
      <w:pPr>
        <w:pStyle w:val="LGTdoc1"/>
        <w:spacing w:beforeAutospacing="1" w:line="360" w:lineRule="auto"/>
        <w:ind w:firstLineChars="150" w:firstLine="330"/>
        <w:contextualSpacing/>
        <w:rPr>
          <w:b w:val="0"/>
          <w:sz w:val="22"/>
          <w:lang w:val="en-US"/>
        </w:rPr>
      </w:pPr>
      <w:r>
        <w:rPr>
          <w:b w:val="0"/>
          <w:sz w:val="22"/>
          <w:lang w:val="en-US"/>
        </w:rPr>
        <w:lastRenderedPageBreak/>
        <w:t>Regarding to the second last FFS point</w:t>
      </w:r>
      <w:r w:rsidR="00961D8E">
        <w:rPr>
          <w:b w:val="0"/>
          <w:sz w:val="22"/>
          <w:lang w:val="en-US"/>
        </w:rPr>
        <w:t xml:space="preserve"> of </w:t>
      </w:r>
      <w:r w:rsidR="006F0638">
        <w:rPr>
          <w:b w:val="0"/>
          <w:sz w:val="22"/>
          <w:lang w:val="en-US"/>
        </w:rPr>
        <w:t xml:space="preserve">this </w:t>
      </w:r>
      <w:r w:rsidR="00961D8E">
        <w:rPr>
          <w:b w:val="0"/>
          <w:sz w:val="22"/>
          <w:lang w:val="en-US"/>
        </w:rPr>
        <w:t>working assumption</w:t>
      </w:r>
      <w:r>
        <w:rPr>
          <w:b w:val="0"/>
          <w:sz w:val="22"/>
          <w:lang w:val="en-US"/>
        </w:rPr>
        <w:t xml:space="preserve">, the UE behavior </w:t>
      </w:r>
      <w:r w:rsidRPr="00654CD3">
        <w:rPr>
          <w:b w:val="0"/>
          <w:sz w:val="22"/>
          <w:lang w:val="en-US"/>
        </w:rPr>
        <w:t>when repetition factor is not configured via SIB</w:t>
      </w:r>
      <w:r>
        <w:rPr>
          <w:b w:val="0"/>
          <w:sz w:val="22"/>
          <w:lang w:val="en-US"/>
        </w:rPr>
        <w:t xml:space="preserve"> </w:t>
      </w:r>
      <w:r w:rsidR="00961D8E">
        <w:rPr>
          <w:b w:val="0"/>
          <w:sz w:val="22"/>
          <w:lang w:val="en-US"/>
        </w:rPr>
        <w:t>can</w:t>
      </w:r>
      <w:r>
        <w:rPr>
          <w:b w:val="0"/>
          <w:sz w:val="22"/>
          <w:lang w:val="en-US"/>
        </w:rPr>
        <w:t xml:space="preserve"> be </w:t>
      </w:r>
      <w:r w:rsidR="00E61D7D">
        <w:rPr>
          <w:b w:val="0"/>
          <w:sz w:val="22"/>
          <w:lang w:val="en-US"/>
        </w:rPr>
        <w:t>further discussed</w:t>
      </w:r>
      <w:r>
        <w:rPr>
          <w:b w:val="0"/>
          <w:sz w:val="22"/>
          <w:lang w:val="en-US"/>
        </w:rPr>
        <w:t xml:space="preserve">. </w:t>
      </w:r>
      <w:r w:rsidR="00A52231">
        <w:rPr>
          <w:b w:val="0"/>
          <w:sz w:val="22"/>
          <w:lang w:val="en-US"/>
        </w:rPr>
        <w:t xml:space="preserve">In general, since </w:t>
      </w:r>
      <w:r w:rsidR="00961D8E">
        <w:rPr>
          <w:b w:val="0"/>
          <w:sz w:val="22"/>
          <w:lang w:val="en-US"/>
        </w:rPr>
        <w:t xml:space="preserve">the </w:t>
      </w:r>
      <w:r w:rsidR="00A52231">
        <w:rPr>
          <w:b w:val="0"/>
          <w:sz w:val="22"/>
          <w:lang w:val="en-US"/>
        </w:rPr>
        <w:t>PUCCH repetition</w:t>
      </w:r>
      <w:r w:rsidR="00961D8E">
        <w:rPr>
          <w:b w:val="0"/>
          <w:sz w:val="22"/>
          <w:lang w:val="en-US"/>
        </w:rPr>
        <w:t xml:space="preserve"> scheme</w:t>
      </w:r>
      <w:r w:rsidR="00A52231">
        <w:rPr>
          <w:b w:val="0"/>
          <w:sz w:val="22"/>
          <w:lang w:val="en-US"/>
        </w:rPr>
        <w:t xml:space="preserve"> is an optional feature,</w:t>
      </w:r>
      <w:r w:rsidR="00961D8E">
        <w:rPr>
          <w:b w:val="0"/>
          <w:sz w:val="22"/>
          <w:lang w:val="en-US"/>
        </w:rPr>
        <w:t xml:space="preserve"> so</w:t>
      </w:r>
      <w:r w:rsidR="00A52231">
        <w:rPr>
          <w:b w:val="0"/>
          <w:sz w:val="22"/>
          <w:lang w:val="en-US"/>
        </w:rPr>
        <w:t xml:space="preserve"> </w:t>
      </w:r>
      <w:r w:rsidR="00396FE5">
        <w:rPr>
          <w:b w:val="0"/>
          <w:sz w:val="22"/>
          <w:lang w:val="en-US"/>
        </w:rPr>
        <w:t>the PUCCH repetition</w:t>
      </w:r>
      <w:r w:rsidR="00A52231">
        <w:rPr>
          <w:b w:val="0"/>
          <w:sz w:val="22"/>
          <w:lang w:val="en-US"/>
        </w:rPr>
        <w:t xml:space="preserve"> is desirable to operate when additional signaling (e.g., one or multiple </w:t>
      </w:r>
      <w:r w:rsidR="00B6146F">
        <w:rPr>
          <w:b w:val="0"/>
          <w:sz w:val="22"/>
          <w:lang w:val="en-US"/>
        </w:rPr>
        <w:t>repetition factor</w:t>
      </w:r>
      <w:r w:rsidR="00A52231">
        <w:rPr>
          <w:b w:val="0"/>
          <w:sz w:val="22"/>
          <w:lang w:val="en-US"/>
        </w:rPr>
        <w:t xml:space="preserve">(s)) is provided via SIB. In other words, if additional signaling for PUCCH repetition is not provided via SIB, </w:t>
      </w:r>
      <w:r w:rsidR="00D349D0">
        <w:rPr>
          <w:b w:val="0"/>
          <w:sz w:val="22"/>
          <w:lang w:val="en-US"/>
        </w:rPr>
        <w:t xml:space="preserve">transmitting a </w:t>
      </w:r>
      <w:r w:rsidR="00A52231">
        <w:rPr>
          <w:b w:val="0"/>
          <w:sz w:val="22"/>
          <w:lang w:val="en-US"/>
        </w:rPr>
        <w:t xml:space="preserve">single PUCCH (i.e., legacy UE behavior) is the simplest and </w:t>
      </w:r>
      <w:r w:rsidR="00396FE5">
        <w:rPr>
          <w:b w:val="0"/>
          <w:sz w:val="22"/>
          <w:lang w:val="en-US"/>
        </w:rPr>
        <w:t xml:space="preserve">the </w:t>
      </w:r>
      <w:r w:rsidR="00A52231">
        <w:rPr>
          <w:b w:val="0"/>
          <w:sz w:val="22"/>
          <w:lang w:val="en-US"/>
        </w:rPr>
        <w:t>most natural</w:t>
      </w:r>
      <w:r w:rsidR="00396FE5">
        <w:rPr>
          <w:b w:val="0"/>
          <w:sz w:val="22"/>
          <w:lang w:val="en-US"/>
        </w:rPr>
        <w:t xml:space="preserve"> UE</w:t>
      </w:r>
      <w:r w:rsidR="00A52231">
        <w:rPr>
          <w:b w:val="0"/>
          <w:sz w:val="22"/>
          <w:lang w:val="en-US"/>
        </w:rPr>
        <w:t xml:space="preserve"> behavior. Therefore, we propose that i</w:t>
      </w:r>
      <w:r w:rsidR="00A52231" w:rsidRPr="00654CD3">
        <w:rPr>
          <w:b w:val="0"/>
          <w:sz w:val="22"/>
          <w:lang w:val="en-US"/>
        </w:rPr>
        <w:t xml:space="preserve">f the </w:t>
      </w:r>
      <w:r w:rsidR="00961D8E">
        <w:rPr>
          <w:b w:val="0"/>
          <w:sz w:val="22"/>
          <w:lang w:val="en-US"/>
        </w:rPr>
        <w:t xml:space="preserve">PUCCH </w:t>
      </w:r>
      <w:r w:rsidR="00B6146F">
        <w:rPr>
          <w:b w:val="0"/>
          <w:sz w:val="22"/>
          <w:lang w:val="en-US"/>
        </w:rPr>
        <w:t>repetition factor</w:t>
      </w:r>
      <w:r w:rsidR="00A52231" w:rsidRPr="00654CD3">
        <w:rPr>
          <w:b w:val="0"/>
          <w:sz w:val="22"/>
          <w:lang w:val="en-US"/>
        </w:rPr>
        <w:t xml:space="preserve"> is not configured via SIB, the UE shall determine the </w:t>
      </w:r>
      <w:r w:rsidR="00B6146F">
        <w:rPr>
          <w:b w:val="0"/>
          <w:sz w:val="22"/>
          <w:lang w:val="en-US"/>
        </w:rPr>
        <w:t>repetition factor</w:t>
      </w:r>
      <w:r w:rsidR="00961D8E" w:rsidRPr="00654CD3">
        <w:rPr>
          <w:b w:val="0"/>
          <w:sz w:val="22"/>
          <w:lang w:val="en-US"/>
        </w:rPr>
        <w:t xml:space="preserve"> </w:t>
      </w:r>
      <w:r w:rsidR="00A52231" w:rsidRPr="00654CD3">
        <w:rPr>
          <w:b w:val="0"/>
          <w:sz w:val="22"/>
          <w:lang w:val="en-US"/>
        </w:rPr>
        <w:t xml:space="preserve">as 1 (i.e., </w:t>
      </w:r>
      <w:r w:rsidR="004D7207">
        <w:rPr>
          <w:b w:val="0"/>
          <w:sz w:val="22"/>
          <w:lang w:val="en-US"/>
        </w:rPr>
        <w:t xml:space="preserve">a </w:t>
      </w:r>
      <w:r w:rsidR="00C0105A">
        <w:rPr>
          <w:b w:val="0"/>
          <w:sz w:val="22"/>
          <w:lang w:val="en-US"/>
        </w:rPr>
        <w:t>single PUCCH transmission</w:t>
      </w:r>
      <w:r w:rsidR="00A52231" w:rsidRPr="00654CD3">
        <w:rPr>
          <w:b w:val="0"/>
          <w:sz w:val="22"/>
          <w:lang w:val="en-US"/>
        </w:rPr>
        <w:t>)</w:t>
      </w:r>
      <w:r w:rsidR="00A52231">
        <w:rPr>
          <w:b w:val="0"/>
          <w:sz w:val="22"/>
          <w:lang w:val="en-US"/>
        </w:rPr>
        <w:t>.</w:t>
      </w:r>
    </w:p>
    <w:p w14:paraId="7CDD2066" w14:textId="77777777" w:rsidR="00654CD3" w:rsidRDefault="00654CD3" w:rsidP="00654CD3">
      <w:pPr>
        <w:pStyle w:val="LGTdoc1"/>
        <w:spacing w:beforeAutospacing="1" w:line="360" w:lineRule="auto"/>
        <w:ind w:firstLineChars="150" w:firstLine="330"/>
        <w:contextualSpacing/>
        <w:rPr>
          <w:b w:val="0"/>
          <w:sz w:val="22"/>
          <w:lang w:val="en-US"/>
        </w:rPr>
      </w:pPr>
    </w:p>
    <w:p w14:paraId="4A30F5EB" w14:textId="5DF12B21" w:rsidR="00654CD3" w:rsidRPr="00290978" w:rsidRDefault="00654CD3" w:rsidP="00654CD3">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sidR="00B6146F">
        <w:rPr>
          <w:sz w:val="22"/>
          <w:lang w:val="en-US"/>
        </w:rPr>
        <w:t>repetition factor</w:t>
      </w:r>
      <w:r w:rsidRPr="00654CD3">
        <w:rPr>
          <w:sz w:val="22"/>
          <w:lang w:val="en-US"/>
        </w:rPr>
        <w:t xml:space="preserve"> is not configured via SIB, the UE shall determine the </w:t>
      </w:r>
      <w:r w:rsidR="00B6146F">
        <w:rPr>
          <w:sz w:val="22"/>
          <w:lang w:val="en-US"/>
        </w:rPr>
        <w:t>repetition factor</w:t>
      </w:r>
      <w:r w:rsidRPr="00654CD3">
        <w:rPr>
          <w:sz w:val="22"/>
          <w:lang w:val="en-US"/>
        </w:rPr>
        <w:t xml:space="preserve"> as 1 (i.e., </w:t>
      </w:r>
      <w:r w:rsidR="004D7207">
        <w:rPr>
          <w:sz w:val="22"/>
          <w:lang w:val="en-US"/>
        </w:rPr>
        <w:t xml:space="preserve">a </w:t>
      </w:r>
      <w:r w:rsidR="00C0105A" w:rsidRPr="00C0105A">
        <w:rPr>
          <w:sz w:val="22"/>
          <w:lang w:val="en-US"/>
        </w:rPr>
        <w:t>single PUCCH transmission</w:t>
      </w:r>
      <w:r w:rsidRPr="00654CD3">
        <w:rPr>
          <w:sz w:val="22"/>
          <w:lang w:val="en-US"/>
        </w:rPr>
        <w:t>)</w:t>
      </w:r>
      <w:r>
        <w:rPr>
          <w:sz w:val="22"/>
          <w:lang w:val="en-US"/>
        </w:rPr>
        <w:t>.</w:t>
      </w:r>
    </w:p>
    <w:p w14:paraId="0F1D2AF4" w14:textId="77777777" w:rsidR="00654CD3" w:rsidRDefault="00654CD3" w:rsidP="00F17DD5">
      <w:pPr>
        <w:pStyle w:val="LGTdoc1"/>
        <w:spacing w:beforeAutospacing="1" w:line="360" w:lineRule="auto"/>
        <w:ind w:firstLineChars="150" w:firstLine="330"/>
        <w:contextualSpacing/>
        <w:rPr>
          <w:b w:val="0"/>
          <w:sz w:val="22"/>
        </w:rPr>
      </w:pPr>
    </w:p>
    <w:p w14:paraId="25AA49B6" w14:textId="71F2C1AF" w:rsidR="004B78E5" w:rsidRPr="005C4597" w:rsidRDefault="004B78E5" w:rsidP="004B78E5">
      <w:pPr>
        <w:pStyle w:val="LGTdoc1"/>
        <w:spacing w:beforeAutospacing="1" w:line="360" w:lineRule="auto"/>
        <w:ind w:firstLineChars="150" w:firstLine="330"/>
        <w:contextualSpacing/>
        <w:rPr>
          <w:b w:val="0"/>
          <w:sz w:val="22"/>
          <w:lang w:val="en-US"/>
        </w:rPr>
      </w:pPr>
      <w:r w:rsidRPr="00ED3235">
        <w:rPr>
          <w:b w:val="0"/>
          <w:sz w:val="22"/>
          <w:lang w:val="en-US"/>
        </w:rPr>
        <w:t xml:space="preserve">In addition, </w:t>
      </w:r>
      <w:r w:rsidR="0041401B">
        <w:rPr>
          <w:b w:val="0"/>
          <w:sz w:val="22"/>
          <w:lang w:val="en-US"/>
        </w:rPr>
        <w:t xml:space="preserve">in </w:t>
      </w:r>
      <w:r w:rsidR="00D349D0">
        <w:rPr>
          <w:b w:val="0"/>
          <w:sz w:val="22"/>
          <w:lang w:val="en-US"/>
        </w:rPr>
        <w:t xml:space="preserve">the </w:t>
      </w:r>
      <w:r w:rsidR="0041401B">
        <w:rPr>
          <w:b w:val="0"/>
          <w:sz w:val="22"/>
          <w:lang w:val="en-US"/>
        </w:rPr>
        <w:t>Option 2 of P</w:t>
      </w:r>
      <w:r>
        <w:rPr>
          <w:b w:val="0"/>
          <w:sz w:val="22"/>
          <w:lang w:val="en-US"/>
        </w:rPr>
        <w:t xml:space="preserve">roposal 1,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would be</w:t>
      </w:r>
      <w:r w:rsidRPr="00ED3235">
        <w:rPr>
          <w:b w:val="0"/>
          <w:sz w:val="22"/>
          <w:lang w:val="en-US"/>
        </w:rPr>
        <w:t xml:space="preserve"> simultaneously supported in a specific cell.</w:t>
      </w:r>
      <w:r>
        <w:rPr>
          <w:b w:val="0"/>
          <w:sz w:val="22"/>
          <w:lang w:val="en-US"/>
        </w:rPr>
        <w:t xml:space="preserve"> Here, gNB</w:t>
      </w:r>
      <w:r w:rsidRPr="00ED3235">
        <w:rPr>
          <w:b w:val="0"/>
          <w:sz w:val="22"/>
          <w:lang w:val="en-US"/>
        </w:rPr>
        <w:t xml:space="preserve"> </w:t>
      </w:r>
      <w:r w:rsidR="00D349D0">
        <w:rPr>
          <w:b w:val="0"/>
          <w:sz w:val="22"/>
          <w:lang w:val="en-US"/>
        </w:rPr>
        <w:t>should</w:t>
      </w:r>
      <w:r w:rsidRPr="00ED3235">
        <w:rPr>
          <w:b w:val="0"/>
          <w:sz w:val="22"/>
          <w:lang w:val="en-US"/>
        </w:rPr>
        <w:t xml:space="preserve"> </w:t>
      </w:r>
      <w:r>
        <w:rPr>
          <w:b w:val="0"/>
          <w:sz w:val="22"/>
          <w:lang w:val="en-US"/>
        </w:rPr>
        <w:t>allocate</w:t>
      </w:r>
      <w:r w:rsidRPr="00ED3235">
        <w:rPr>
          <w:b w:val="0"/>
          <w:sz w:val="22"/>
          <w:lang w:val="en-US"/>
        </w:rPr>
        <w:t xml:space="preserve"> PUCCH resources that may be used by each </w:t>
      </w:r>
      <w:r w:rsidR="00B6146F">
        <w:rPr>
          <w:b w:val="0"/>
          <w:sz w:val="22"/>
          <w:lang w:val="en-US"/>
        </w:rPr>
        <w:t>repetition factor</w:t>
      </w:r>
      <w:r>
        <w:rPr>
          <w:b w:val="0"/>
          <w:sz w:val="22"/>
          <w:lang w:val="en-US"/>
        </w:rPr>
        <w:t>.</w:t>
      </w:r>
      <w:r w:rsidR="0041401B">
        <w:rPr>
          <w:rFonts w:hint="eastAsia"/>
          <w:b w:val="0"/>
          <w:sz w:val="22"/>
          <w:lang w:val="en-US"/>
        </w:rPr>
        <w:t xml:space="preserve"> S</w:t>
      </w:r>
      <w:r w:rsidR="0041401B">
        <w:rPr>
          <w:b w:val="0"/>
          <w:sz w:val="22"/>
          <w:lang w:val="en-US"/>
        </w:rPr>
        <w:t>o,</w:t>
      </w:r>
      <w:r w:rsidR="0041401B">
        <w:t xml:space="preserve"> </w:t>
      </w:r>
      <w:r w:rsidR="0041401B">
        <w:rPr>
          <w:b w:val="0"/>
          <w:sz w:val="22"/>
          <w:lang w:val="en-US"/>
        </w:rPr>
        <w:t xml:space="preserve">if </w:t>
      </w:r>
      <w:r w:rsidRPr="005C4597">
        <w:rPr>
          <w:b w:val="0"/>
          <w:sz w:val="22"/>
          <w:lang w:val="en-US"/>
        </w:rPr>
        <w:t xml:space="preserve">the </w:t>
      </w:r>
      <w:r>
        <w:rPr>
          <w:rFonts w:hint="eastAsia"/>
          <w:b w:val="0"/>
          <w:sz w:val="22"/>
          <w:lang w:val="en-US"/>
        </w:rPr>
        <w:t xml:space="preserve">legacy </w:t>
      </w:r>
      <w:r>
        <w:rPr>
          <w:b w:val="0"/>
          <w:sz w:val="22"/>
          <w:lang w:val="en-US"/>
        </w:rPr>
        <w:t xml:space="preserve">behavior </w:t>
      </w:r>
      <w:r w:rsidRPr="005C4597">
        <w:rPr>
          <w:b w:val="0"/>
          <w:sz w:val="22"/>
          <w:lang w:val="en-US"/>
        </w:rPr>
        <w:t xml:space="preserve">is </w:t>
      </w:r>
      <w:r>
        <w:rPr>
          <w:b w:val="0"/>
          <w:sz w:val="22"/>
          <w:lang w:val="en-US"/>
        </w:rPr>
        <w:t>reused</w:t>
      </w:r>
      <w:r w:rsidR="0041401B">
        <w:rPr>
          <w:b w:val="0"/>
          <w:sz w:val="22"/>
          <w:lang w:val="en-US"/>
        </w:rPr>
        <w:t xml:space="preserve"> without any changes</w:t>
      </w:r>
      <w:r w:rsidRPr="005C4597">
        <w:rPr>
          <w:b w:val="0"/>
          <w:sz w:val="22"/>
          <w:lang w:val="en-US"/>
        </w:rPr>
        <w:t xml:space="preserve">, the </w:t>
      </w:r>
      <w:r>
        <w:rPr>
          <w:b w:val="0"/>
          <w:sz w:val="22"/>
          <w:lang w:val="en-US"/>
        </w:rPr>
        <w:t>PRB location based on</w:t>
      </w:r>
      <w:r w:rsidRPr="005C4597">
        <w:rPr>
          <w:b w:val="0"/>
          <w:sz w:val="22"/>
          <w:lang w:val="en-US"/>
        </w:rPr>
        <w:t xml:space="preserve"> PRB offset</w:t>
      </w:r>
      <w:r w:rsidR="002A3F6C">
        <w:rPr>
          <w:b w:val="0"/>
          <w:sz w:val="22"/>
          <w:lang w:val="en-US"/>
        </w:rPr>
        <w:t xml:space="preserve"> (Table 9.2.1-1 in TS38.213 [</w:t>
      </w:r>
      <w:r w:rsidR="00D16644">
        <w:rPr>
          <w:b w:val="0"/>
          <w:sz w:val="22"/>
          <w:lang w:val="en-US"/>
        </w:rPr>
        <w:t>2</w:t>
      </w:r>
      <w:r w:rsidR="002A3F6C">
        <w:rPr>
          <w:b w:val="0"/>
          <w:sz w:val="22"/>
          <w:lang w:val="en-US"/>
        </w:rPr>
        <w:t>])</w:t>
      </w:r>
      <w:r w:rsidRPr="005C4597">
        <w:rPr>
          <w:b w:val="0"/>
          <w:sz w:val="22"/>
          <w:lang w:val="en-US"/>
        </w:rPr>
        <w:t xml:space="preserve"> must be applied equally regardless of the </w:t>
      </w:r>
      <w:r w:rsidR="00B6146F">
        <w:rPr>
          <w:b w:val="0"/>
          <w:sz w:val="22"/>
          <w:lang w:val="en-US"/>
        </w:rPr>
        <w:t>repetition factor</w:t>
      </w:r>
      <w:r w:rsidRPr="005C4597">
        <w:rPr>
          <w:b w:val="0"/>
          <w:sz w:val="22"/>
          <w:lang w:val="en-US"/>
        </w:rPr>
        <w:t>.</w:t>
      </w:r>
      <w:r>
        <w:rPr>
          <w:b w:val="0"/>
          <w:sz w:val="22"/>
          <w:lang w:val="en-US"/>
        </w:rPr>
        <w:t xml:space="preserve"> Thus</w:t>
      </w:r>
      <w:r w:rsidRPr="002469C1">
        <w:rPr>
          <w:b w:val="0"/>
          <w:sz w:val="22"/>
          <w:lang w:val="en-US"/>
        </w:rPr>
        <w:t xml:space="preserve">, </w:t>
      </w:r>
      <w:r>
        <w:rPr>
          <w:b w:val="0"/>
          <w:sz w:val="22"/>
          <w:lang w:val="en-US"/>
        </w:rPr>
        <w:t xml:space="preserve">gNB is forced to allocate </w:t>
      </w:r>
      <w:r w:rsidR="00D349D0">
        <w:rPr>
          <w:b w:val="0"/>
          <w:sz w:val="22"/>
          <w:lang w:val="en-US"/>
        </w:rPr>
        <w:t xml:space="preserve">resources </w:t>
      </w:r>
      <w:r>
        <w:rPr>
          <w:b w:val="0"/>
          <w:sz w:val="22"/>
          <w:lang w:val="en-US"/>
        </w:rPr>
        <w:t>for PUCCH repetition</w:t>
      </w:r>
      <w:r w:rsidRPr="002469C1">
        <w:rPr>
          <w:b w:val="0"/>
          <w:sz w:val="22"/>
          <w:lang w:val="en-US"/>
        </w:rPr>
        <w:t xml:space="preserve"> using </w:t>
      </w:r>
      <w:r w:rsidR="00D349D0">
        <w:rPr>
          <w:b w:val="0"/>
          <w:sz w:val="22"/>
          <w:lang w:val="en-US"/>
        </w:rPr>
        <w:t xml:space="preserve">different </w:t>
      </w:r>
      <w:r w:rsidRPr="002469C1">
        <w:rPr>
          <w:b w:val="0"/>
          <w:sz w:val="22"/>
          <w:lang w:val="en-US"/>
        </w:rPr>
        <w:t xml:space="preserve">time </w:t>
      </w:r>
      <w:r>
        <w:rPr>
          <w:b w:val="0"/>
          <w:sz w:val="22"/>
          <w:lang w:val="en-US"/>
        </w:rPr>
        <w:t xml:space="preserve">domain resources (because </w:t>
      </w:r>
      <w:r w:rsidRPr="002469C1">
        <w:rPr>
          <w:b w:val="0"/>
          <w:sz w:val="22"/>
          <w:lang w:val="en-US"/>
        </w:rPr>
        <w:t xml:space="preserve">sequence </w:t>
      </w:r>
      <w:r>
        <w:rPr>
          <w:b w:val="0"/>
          <w:sz w:val="22"/>
          <w:lang w:val="en-US"/>
        </w:rPr>
        <w:t>domain resources</w:t>
      </w:r>
      <w:r w:rsidRPr="002469C1">
        <w:rPr>
          <w:b w:val="0"/>
          <w:sz w:val="22"/>
          <w:lang w:val="en-US"/>
        </w:rPr>
        <w:t xml:space="preserve"> are limited</w:t>
      </w:r>
      <w:r>
        <w:rPr>
          <w:b w:val="0"/>
          <w:sz w:val="22"/>
          <w:lang w:val="en-US"/>
        </w:rPr>
        <w:t>)</w:t>
      </w:r>
      <w:r w:rsidRPr="002469C1">
        <w:rPr>
          <w:b w:val="0"/>
          <w:sz w:val="22"/>
          <w:lang w:val="en-US"/>
        </w:rPr>
        <w:t>, result</w:t>
      </w:r>
      <w:r>
        <w:rPr>
          <w:b w:val="0"/>
          <w:sz w:val="22"/>
          <w:lang w:val="en-US"/>
        </w:rPr>
        <w:t xml:space="preserve">ing </w:t>
      </w:r>
      <w:r w:rsidRPr="002469C1">
        <w:rPr>
          <w:b w:val="0"/>
          <w:sz w:val="22"/>
          <w:lang w:val="en-US"/>
        </w:rPr>
        <w:t>in an increase in the average time delay of UEs in the cell.</w:t>
      </w:r>
    </w:p>
    <w:p w14:paraId="10DA8FC1" w14:textId="35BDD95E" w:rsidR="004B78E5" w:rsidRDefault="004B78E5" w:rsidP="004B78E5">
      <w:pPr>
        <w:pStyle w:val="LGTdoc1"/>
        <w:spacing w:beforeAutospacing="1" w:line="360" w:lineRule="auto"/>
        <w:ind w:firstLineChars="150" w:firstLine="330"/>
        <w:contextualSpacing/>
        <w:rPr>
          <w:b w:val="0"/>
          <w:sz w:val="22"/>
          <w:lang w:val="en-US"/>
        </w:rPr>
      </w:pPr>
      <w:r>
        <w:rPr>
          <w:rFonts w:hint="eastAsia"/>
          <w:b w:val="0"/>
          <w:sz w:val="22"/>
          <w:lang w:val="en-US"/>
        </w:rPr>
        <w:t>T</w:t>
      </w:r>
      <w:r>
        <w:rPr>
          <w:b w:val="0"/>
          <w:sz w:val="22"/>
          <w:lang w:val="en-US"/>
        </w:rPr>
        <w:t xml:space="preserve">herefore, in order to handle this issue, if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Pr="00ED3235">
        <w:rPr>
          <w:b w:val="0"/>
          <w:sz w:val="22"/>
          <w:lang w:val="en-US"/>
        </w:rPr>
        <w:t>are simultaneously supported in a specific cell</w:t>
      </w:r>
      <w:r>
        <w:rPr>
          <w:b w:val="0"/>
          <w:sz w:val="22"/>
          <w:lang w:val="en-US"/>
        </w:rPr>
        <w:t xml:space="preserve">, additional PRB offsets can be considered for each </w:t>
      </w:r>
      <w:r w:rsidR="00B426EF">
        <w:rPr>
          <w:b w:val="0"/>
          <w:sz w:val="22"/>
          <w:lang w:val="en-US"/>
        </w:rPr>
        <w:t xml:space="preserve">PUCCH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To be specific, t</w:t>
      </w:r>
      <w:r>
        <w:rPr>
          <w:b w:val="0"/>
          <w:sz w:val="22"/>
          <w:lang w:val="en-US"/>
        </w:rPr>
        <w:t>he additional PRB offsets can be configured by gNB</w:t>
      </w:r>
      <w:r w:rsidR="0041401B">
        <w:rPr>
          <w:b w:val="0"/>
          <w:sz w:val="22"/>
          <w:lang w:val="en-US"/>
        </w:rPr>
        <w:t>,</w:t>
      </w:r>
      <w:r>
        <w:rPr>
          <w:b w:val="0"/>
          <w:sz w:val="22"/>
          <w:lang w:val="en-US"/>
        </w:rPr>
        <w:t xml:space="preserve"> or</w:t>
      </w:r>
      <w:r w:rsidR="0041401B">
        <w:rPr>
          <w:b w:val="0"/>
          <w:sz w:val="22"/>
          <w:lang w:val="en-US"/>
        </w:rPr>
        <w:t xml:space="preserve"> </w:t>
      </w:r>
      <w:r w:rsidR="002A3F6C">
        <w:rPr>
          <w:b w:val="0"/>
          <w:sz w:val="22"/>
          <w:lang w:val="en-US"/>
        </w:rPr>
        <w:t>can be</w:t>
      </w:r>
      <w:r>
        <w:rPr>
          <w:b w:val="0"/>
          <w:sz w:val="22"/>
          <w:lang w:val="en-US"/>
        </w:rPr>
        <w:t xml:space="preserve"> predefined for each repetition </w:t>
      </w:r>
      <w:r w:rsidR="00B6146F">
        <w:rPr>
          <w:b w:val="0"/>
          <w:sz w:val="22"/>
          <w:lang w:val="en-US"/>
        </w:rPr>
        <w:t>factors</w:t>
      </w:r>
      <w:r w:rsidRPr="00274FA9">
        <w:rPr>
          <w:b w:val="0"/>
          <w:sz w:val="22"/>
          <w:lang w:val="en-US"/>
        </w:rPr>
        <w:t xml:space="preserve"> </w:t>
      </w:r>
      <w:r>
        <w:rPr>
          <w:b w:val="0"/>
          <w:sz w:val="22"/>
          <w:lang w:val="en-US"/>
        </w:rPr>
        <w:t>in specification.</w:t>
      </w:r>
    </w:p>
    <w:p w14:paraId="2BC9A147" w14:textId="77777777" w:rsidR="004B78E5" w:rsidRDefault="004B78E5" w:rsidP="004B78E5">
      <w:pPr>
        <w:pStyle w:val="LGTdoc1"/>
        <w:spacing w:beforeAutospacing="1" w:line="360" w:lineRule="auto"/>
        <w:ind w:firstLineChars="150" w:firstLine="330"/>
        <w:contextualSpacing/>
        <w:rPr>
          <w:b w:val="0"/>
          <w:sz w:val="22"/>
          <w:lang w:val="en-US"/>
        </w:rPr>
      </w:pPr>
    </w:p>
    <w:p w14:paraId="713CE32D" w14:textId="5668E1B3" w:rsidR="004B78E5" w:rsidRDefault="004B78E5" w:rsidP="004B78E5">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w:t>
      </w:r>
      <w:r w:rsidR="00B6146F">
        <w:rPr>
          <w:sz w:val="22"/>
        </w:rPr>
        <w:t>factors</w:t>
      </w:r>
      <w:r w:rsidRPr="00256E9F">
        <w:rPr>
          <w:sz w:val="22"/>
        </w:rPr>
        <w:t xml:space="preserve"> for Msg4 HARQ-ACK.</w:t>
      </w:r>
    </w:p>
    <w:p w14:paraId="4BBCD0FD" w14:textId="77777777" w:rsidR="004B78E5" w:rsidRPr="004B78E5" w:rsidRDefault="004B78E5" w:rsidP="00F17DD5">
      <w:pPr>
        <w:pStyle w:val="LGTdoc1"/>
        <w:spacing w:beforeAutospacing="1" w:line="360" w:lineRule="auto"/>
        <w:ind w:firstLineChars="150" w:firstLine="330"/>
        <w:contextualSpacing/>
        <w:rPr>
          <w:b w:val="0"/>
          <w:sz w:val="22"/>
          <w:lang w:val="en-US"/>
        </w:rPr>
      </w:pPr>
    </w:p>
    <w:p w14:paraId="5441511D" w14:textId="79BD64A0" w:rsidR="00720685" w:rsidRDefault="00290978" w:rsidP="00F17DD5">
      <w:pPr>
        <w:pStyle w:val="LGTdoc1"/>
        <w:spacing w:beforeAutospacing="1" w:line="360" w:lineRule="auto"/>
        <w:ind w:firstLineChars="150" w:firstLine="330"/>
        <w:contextualSpacing/>
        <w:rPr>
          <w:b w:val="0"/>
          <w:sz w:val="22"/>
          <w:lang w:val="en-US"/>
        </w:rPr>
      </w:pPr>
      <w:r>
        <w:rPr>
          <w:rFonts w:hint="eastAsia"/>
          <w:b w:val="0"/>
          <w:sz w:val="22"/>
          <w:lang w:val="en-US"/>
        </w:rPr>
        <w:t>In RAN #</w:t>
      </w:r>
      <w:r w:rsidR="00662B37">
        <w:rPr>
          <w:b w:val="0"/>
          <w:sz w:val="22"/>
          <w:lang w:val="en-US"/>
        </w:rPr>
        <w:t>99</w:t>
      </w:r>
      <w:r>
        <w:rPr>
          <w:rFonts w:hint="eastAsia"/>
          <w:b w:val="0"/>
          <w:sz w:val="22"/>
          <w:lang w:val="en-US"/>
        </w:rPr>
        <w:t xml:space="preserve"> meeting, the terminology of PUCCH for Msg4 HARQ-ACK </w:t>
      </w:r>
      <w:r>
        <w:rPr>
          <w:b w:val="0"/>
          <w:sz w:val="22"/>
          <w:lang w:val="en-US"/>
        </w:rPr>
        <w:t>was discussed.</w:t>
      </w:r>
      <w:r w:rsidR="00720685">
        <w:rPr>
          <w:b w:val="0"/>
          <w:sz w:val="22"/>
          <w:lang w:val="en-US"/>
        </w:rPr>
        <w:t xml:space="preserve"> </w:t>
      </w:r>
      <w:r w:rsidR="004D5297">
        <w:rPr>
          <w:rFonts w:hint="eastAsia"/>
          <w:b w:val="0"/>
          <w:sz w:val="22"/>
          <w:lang w:val="en-US"/>
        </w:rPr>
        <w:t>During the meeting,</w:t>
      </w:r>
      <w:r w:rsidR="004D5297" w:rsidDel="004D5297">
        <w:rPr>
          <w:b w:val="0"/>
          <w:sz w:val="22"/>
          <w:lang w:val="en-US"/>
        </w:rPr>
        <w:t xml:space="preserve"> </w:t>
      </w:r>
      <w:r w:rsidR="00662B37">
        <w:rPr>
          <w:b w:val="0"/>
          <w:sz w:val="22"/>
          <w:lang w:val="en-US"/>
        </w:rPr>
        <w:t>several companies tried to clarify the terminology</w:t>
      </w:r>
      <w:r w:rsidR="009E558D">
        <w:rPr>
          <w:rFonts w:hint="eastAsia"/>
          <w:b w:val="0"/>
          <w:sz w:val="22"/>
          <w:lang w:val="en-US"/>
        </w:rPr>
        <w:t xml:space="preserve">, </w:t>
      </w:r>
      <w:r w:rsidR="009E558D">
        <w:rPr>
          <w:b w:val="0"/>
          <w:sz w:val="22"/>
          <w:lang w:val="en-US"/>
        </w:rPr>
        <w:t xml:space="preserve">but failed to reach </w:t>
      </w:r>
      <w:r w:rsidR="004F33AC">
        <w:rPr>
          <w:b w:val="0"/>
          <w:sz w:val="22"/>
          <w:lang w:val="en-US"/>
        </w:rPr>
        <w:t xml:space="preserve">a consensus. </w:t>
      </w:r>
      <w:r w:rsidR="009E558D">
        <w:rPr>
          <w:b w:val="0"/>
          <w:sz w:val="22"/>
          <w:lang w:val="en-US"/>
        </w:rPr>
        <w:t>However, if RAN1 identifie</w:t>
      </w:r>
      <w:r w:rsidR="004F33AC">
        <w:rPr>
          <w:b w:val="0"/>
          <w:sz w:val="22"/>
          <w:lang w:val="en-US"/>
        </w:rPr>
        <w:t>s</w:t>
      </w:r>
      <w:r w:rsidR="009E558D">
        <w:rPr>
          <w:b w:val="0"/>
          <w:sz w:val="22"/>
          <w:lang w:val="en-US"/>
        </w:rPr>
        <w:t xml:space="preserve"> whether </w:t>
      </w:r>
      <w:r w:rsidR="003243B2">
        <w:rPr>
          <w:b w:val="0"/>
          <w:sz w:val="22"/>
          <w:lang w:val="en-US"/>
        </w:rPr>
        <w:t xml:space="preserve">this issue </w:t>
      </w:r>
      <w:r w:rsidR="004F33AC">
        <w:rPr>
          <w:b w:val="0"/>
          <w:sz w:val="22"/>
          <w:lang w:val="en-US"/>
        </w:rPr>
        <w:t>led to any</w:t>
      </w:r>
      <w:r w:rsidR="003243B2">
        <w:rPr>
          <w:b w:val="0"/>
          <w:sz w:val="22"/>
          <w:lang w:val="en-US"/>
        </w:rPr>
        <w:t xml:space="preserve"> </w:t>
      </w:r>
      <w:r w:rsidR="009E558D">
        <w:rPr>
          <w:b w:val="0"/>
          <w:sz w:val="22"/>
          <w:lang w:val="en-US"/>
        </w:rPr>
        <w:t>missing case</w:t>
      </w:r>
      <w:r w:rsidR="003243B2">
        <w:rPr>
          <w:b w:val="0"/>
          <w:sz w:val="22"/>
          <w:lang w:val="en-US"/>
        </w:rPr>
        <w:t>s</w:t>
      </w:r>
      <w:r w:rsidR="009E558D">
        <w:rPr>
          <w:b w:val="0"/>
          <w:sz w:val="22"/>
          <w:lang w:val="en-US"/>
        </w:rPr>
        <w:t xml:space="preserve"> or</w:t>
      </w:r>
      <w:r w:rsidR="003243B2">
        <w:rPr>
          <w:b w:val="0"/>
          <w:sz w:val="22"/>
          <w:lang w:val="en-US"/>
        </w:rPr>
        <w:t xml:space="preserve"> </w:t>
      </w:r>
      <w:r w:rsidR="009E558D">
        <w:rPr>
          <w:b w:val="0"/>
          <w:sz w:val="22"/>
          <w:lang w:val="en-US"/>
        </w:rPr>
        <w:t>coverage hole</w:t>
      </w:r>
      <w:r w:rsidR="003243B2">
        <w:rPr>
          <w:b w:val="0"/>
          <w:sz w:val="22"/>
          <w:lang w:val="en-US"/>
        </w:rPr>
        <w:t>s</w:t>
      </w:r>
      <w:r w:rsidR="009E558D">
        <w:rPr>
          <w:b w:val="0"/>
          <w:sz w:val="22"/>
          <w:lang w:val="en-US"/>
        </w:rPr>
        <w:t xml:space="preserve">, </w:t>
      </w:r>
      <w:r w:rsidR="003243B2">
        <w:rPr>
          <w:b w:val="0"/>
          <w:sz w:val="22"/>
          <w:lang w:val="en-US"/>
        </w:rPr>
        <w:t xml:space="preserve">it was proposed to </w:t>
      </w:r>
      <w:r w:rsidR="009E558D">
        <w:rPr>
          <w:b w:val="0"/>
          <w:sz w:val="22"/>
          <w:lang w:val="en-US"/>
        </w:rPr>
        <w:t>discuss</w:t>
      </w:r>
      <w:r w:rsidR="003243B2">
        <w:rPr>
          <w:b w:val="0"/>
          <w:sz w:val="22"/>
          <w:lang w:val="en-US"/>
        </w:rPr>
        <w:t xml:space="preserve"> </w:t>
      </w:r>
      <w:r w:rsidR="00C36487">
        <w:rPr>
          <w:b w:val="0"/>
          <w:sz w:val="22"/>
          <w:lang w:val="en-US"/>
        </w:rPr>
        <w:t>this issue</w:t>
      </w:r>
      <w:r w:rsidR="003243B2">
        <w:rPr>
          <w:b w:val="0"/>
          <w:sz w:val="22"/>
          <w:lang w:val="en-US"/>
        </w:rPr>
        <w:t xml:space="preserve"> </w:t>
      </w:r>
      <w:r w:rsidR="009E558D">
        <w:rPr>
          <w:b w:val="0"/>
          <w:sz w:val="22"/>
          <w:lang w:val="en-US"/>
        </w:rPr>
        <w:t>again at the RAN #100 meeting.</w:t>
      </w:r>
      <w:r w:rsidR="003243B2" w:rsidRPr="003243B2">
        <w:rPr>
          <w:b w:val="0"/>
          <w:sz w:val="22"/>
          <w:lang w:val="en-US"/>
        </w:rPr>
        <w:t xml:space="preserve"> </w:t>
      </w:r>
      <w:r w:rsidR="003243B2">
        <w:rPr>
          <w:b w:val="0"/>
          <w:sz w:val="22"/>
          <w:lang w:val="en-US"/>
        </w:rPr>
        <w:t xml:space="preserve">Therefore, we think </w:t>
      </w:r>
      <w:r w:rsidR="00E702FB">
        <w:rPr>
          <w:b w:val="0"/>
          <w:sz w:val="22"/>
          <w:lang w:val="en-US"/>
        </w:rPr>
        <w:t>this</w:t>
      </w:r>
      <w:r w:rsidR="003243B2">
        <w:rPr>
          <w:b w:val="0"/>
          <w:sz w:val="22"/>
          <w:lang w:val="en-US"/>
        </w:rPr>
        <w:t xml:space="preserve"> issue should be discussed as </w:t>
      </w:r>
      <w:r w:rsidR="00E702FB">
        <w:rPr>
          <w:b w:val="0"/>
          <w:sz w:val="22"/>
          <w:lang w:val="en-US"/>
        </w:rPr>
        <w:t xml:space="preserve">a </w:t>
      </w:r>
      <w:r w:rsidR="003243B2">
        <w:rPr>
          <w:b w:val="0"/>
          <w:sz w:val="22"/>
          <w:lang w:val="en-US"/>
        </w:rPr>
        <w:t>high priority in this meeting.</w:t>
      </w:r>
    </w:p>
    <w:p w14:paraId="004D48BB" w14:textId="244DC8AE" w:rsidR="00720685" w:rsidRDefault="00841543" w:rsidP="00B31AF0">
      <w:pPr>
        <w:pStyle w:val="LGTdoc1"/>
        <w:spacing w:beforeAutospacing="1" w:line="360" w:lineRule="auto"/>
        <w:ind w:firstLineChars="150" w:firstLine="330"/>
        <w:contextualSpacing/>
        <w:rPr>
          <w:b w:val="0"/>
          <w:sz w:val="22"/>
          <w:lang w:val="en-US"/>
        </w:rPr>
      </w:pPr>
      <w:r>
        <w:rPr>
          <w:b w:val="0"/>
          <w:sz w:val="22"/>
          <w:lang w:val="en-US"/>
        </w:rPr>
        <w:lastRenderedPageBreak/>
        <w:t>I</w:t>
      </w:r>
      <w:r w:rsidR="003243B2">
        <w:rPr>
          <w:b w:val="0"/>
          <w:sz w:val="22"/>
          <w:lang w:val="en-US"/>
        </w:rPr>
        <w:t xml:space="preserve">f PUCCH repetition for Msg4 HARQ-ACK is </w:t>
      </w:r>
      <w:r w:rsidR="00E702FB">
        <w:rPr>
          <w:b w:val="0"/>
          <w:sz w:val="22"/>
          <w:lang w:val="en-US"/>
        </w:rPr>
        <w:t>configured</w:t>
      </w:r>
      <w:r w:rsidR="003243B2">
        <w:rPr>
          <w:b w:val="0"/>
          <w:sz w:val="22"/>
          <w:lang w:val="en-US"/>
        </w:rPr>
        <w:t xml:space="preserve">, </w:t>
      </w:r>
      <w:r>
        <w:rPr>
          <w:b w:val="0"/>
          <w:sz w:val="22"/>
          <w:lang w:val="en-US"/>
        </w:rPr>
        <w:t xml:space="preserve">it is preferred that </w:t>
      </w:r>
      <w:r w:rsidR="003243B2">
        <w:rPr>
          <w:b w:val="0"/>
          <w:sz w:val="22"/>
          <w:lang w:val="en-US"/>
        </w:rPr>
        <w:t>other PUCCH</w:t>
      </w:r>
      <w:r>
        <w:rPr>
          <w:b w:val="0"/>
          <w:sz w:val="22"/>
          <w:lang w:val="en-US"/>
        </w:rPr>
        <w:t>s</w:t>
      </w:r>
      <w:r w:rsidR="003243B2">
        <w:rPr>
          <w:b w:val="0"/>
          <w:sz w:val="22"/>
          <w:lang w:val="en-US"/>
        </w:rPr>
        <w:t xml:space="preserve"> </w:t>
      </w:r>
      <w:r>
        <w:rPr>
          <w:b w:val="0"/>
          <w:sz w:val="22"/>
          <w:lang w:val="en-US"/>
        </w:rPr>
        <w:t xml:space="preserve">also perform repeated transmissions </w:t>
      </w:r>
      <w:r w:rsidR="003243B2">
        <w:rPr>
          <w:b w:val="0"/>
          <w:sz w:val="22"/>
          <w:lang w:val="en-US"/>
        </w:rPr>
        <w:t xml:space="preserve">when </w:t>
      </w:r>
      <w:r w:rsidR="003243B2" w:rsidRPr="008777D0">
        <w:rPr>
          <w:b w:val="0"/>
          <w:sz w:val="22"/>
          <w:lang w:val="en-US"/>
        </w:rPr>
        <w:t>dedicated PUCCH resource</w:t>
      </w:r>
      <w:r w:rsidR="003243B2">
        <w:rPr>
          <w:b w:val="0"/>
          <w:sz w:val="22"/>
          <w:lang w:val="en-US"/>
        </w:rPr>
        <w:t xml:space="preserve"> configuration is not provided.</w:t>
      </w:r>
      <w:r>
        <w:rPr>
          <w:b w:val="0"/>
          <w:sz w:val="22"/>
          <w:lang w:val="en-US"/>
        </w:rPr>
        <w:t xml:space="preserve"> This is because </w:t>
      </w:r>
      <w:r w:rsidR="00742265">
        <w:rPr>
          <w:rFonts w:hint="eastAsia"/>
          <w:b w:val="0"/>
          <w:sz w:val="22"/>
          <w:lang w:val="en-US"/>
        </w:rPr>
        <w:t xml:space="preserve">if the PUCCH repetition is only supported for Msg4 HARQ-ACK, and </w:t>
      </w:r>
      <w:r w:rsidR="00742265">
        <w:rPr>
          <w:b w:val="0"/>
          <w:sz w:val="22"/>
          <w:lang w:val="en-US"/>
        </w:rPr>
        <w:t xml:space="preserve">is not supported </w:t>
      </w:r>
      <w:r w:rsidR="00742265">
        <w:rPr>
          <w:rFonts w:hint="eastAsia"/>
          <w:b w:val="0"/>
          <w:sz w:val="22"/>
          <w:lang w:val="en-US"/>
        </w:rPr>
        <w:t>for PDSCH</w:t>
      </w:r>
      <w:r w:rsidR="00742265">
        <w:rPr>
          <w:b w:val="0"/>
          <w:sz w:val="22"/>
          <w:lang w:val="en-US"/>
        </w:rPr>
        <w:t>s</w:t>
      </w:r>
      <w:r w:rsidR="00742265">
        <w:rPr>
          <w:rFonts w:hint="eastAsia"/>
          <w:b w:val="0"/>
          <w:sz w:val="22"/>
          <w:lang w:val="en-US"/>
        </w:rPr>
        <w:t xml:space="preserve"> </w:t>
      </w:r>
      <w:r w:rsidR="00742265" w:rsidRPr="00720685">
        <w:rPr>
          <w:b w:val="0"/>
          <w:sz w:val="22"/>
          <w:lang w:val="en-US"/>
        </w:rPr>
        <w:t xml:space="preserve">received before </w:t>
      </w:r>
      <w:r w:rsidR="00742265">
        <w:rPr>
          <w:b w:val="0"/>
          <w:sz w:val="22"/>
          <w:lang w:val="en-US"/>
        </w:rPr>
        <w:t>acquiring</w:t>
      </w:r>
      <w:r w:rsidR="00742265" w:rsidRPr="00720685">
        <w:rPr>
          <w:b w:val="0"/>
          <w:sz w:val="22"/>
          <w:lang w:val="en-US"/>
        </w:rPr>
        <w:t xml:space="preserve"> the dedicated PUCCH resource</w:t>
      </w:r>
      <w:r w:rsidR="00742265">
        <w:rPr>
          <w:b w:val="0"/>
          <w:sz w:val="22"/>
          <w:lang w:val="en-US"/>
        </w:rPr>
        <w:t xml:space="preserve"> sets, </w:t>
      </w:r>
      <w:r w:rsidR="00742265" w:rsidRPr="00742265">
        <w:rPr>
          <w:b w:val="0"/>
          <w:sz w:val="22"/>
          <w:lang w:val="en-US"/>
        </w:rPr>
        <w:t xml:space="preserve">the </w:t>
      </w:r>
      <w:r w:rsidR="00742265">
        <w:rPr>
          <w:b w:val="0"/>
          <w:sz w:val="22"/>
          <w:lang w:val="en-US"/>
        </w:rPr>
        <w:t>PUCCH</w:t>
      </w:r>
      <w:r w:rsidR="00742265" w:rsidRPr="00742265">
        <w:rPr>
          <w:b w:val="0"/>
          <w:sz w:val="22"/>
          <w:lang w:val="en-US"/>
        </w:rPr>
        <w:t xml:space="preserve"> for Msg4 </w:t>
      </w:r>
      <w:r w:rsidR="00742265">
        <w:rPr>
          <w:b w:val="0"/>
          <w:sz w:val="22"/>
          <w:lang w:val="en-US"/>
        </w:rPr>
        <w:t>HARQ-ACK</w:t>
      </w:r>
      <w:r w:rsidR="00742265" w:rsidRPr="00742265">
        <w:rPr>
          <w:b w:val="0"/>
          <w:sz w:val="22"/>
          <w:lang w:val="en-US"/>
        </w:rPr>
        <w:t xml:space="preserve"> may be received well, but the </w:t>
      </w:r>
      <w:r w:rsidR="00742265">
        <w:rPr>
          <w:b w:val="0"/>
          <w:sz w:val="22"/>
          <w:lang w:val="en-US"/>
        </w:rPr>
        <w:t>PUCCH</w:t>
      </w:r>
      <w:r w:rsidR="00742265" w:rsidRPr="00742265">
        <w:rPr>
          <w:b w:val="0"/>
          <w:sz w:val="22"/>
          <w:lang w:val="en-US"/>
        </w:rPr>
        <w:t xml:space="preserve"> for other PDSCHs </w:t>
      </w:r>
      <w:r w:rsidR="00742265">
        <w:rPr>
          <w:b w:val="0"/>
          <w:sz w:val="22"/>
          <w:lang w:val="en-US"/>
        </w:rPr>
        <w:t>may not be received well</w:t>
      </w:r>
      <w:r w:rsidR="00742265" w:rsidRPr="00742265">
        <w:rPr>
          <w:b w:val="0"/>
          <w:sz w:val="22"/>
          <w:lang w:val="en-US"/>
        </w:rPr>
        <w:t xml:space="preserve"> </w:t>
      </w:r>
      <w:r w:rsidR="00742265">
        <w:rPr>
          <w:b w:val="0"/>
          <w:sz w:val="22"/>
          <w:lang w:val="en-US"/>
        </w:rPr>
        <w:t>at the gNB</w:t>
      </w:r>
      <w:r w:rsidR="00742265" w:rsidRPr="00742265">
        <w:rPr>
          <w:b w:val="0"/>
          <w:sz w:val="22"/>
          <w:lang w:val="en-US"/>
        </w:rPr>
        <w:t>.</w:t>
      </w:r>
      <w:r w:rsidR="00742265" w:rsidRPr="00742265">
        <w:t xml:space="preserve"> </w:t>
      </w:r>
      <w:r w:rsidR="00E702FB" w:rsidRPr="008777D0">
        <w:rPr>
          <w:b w:val="0"/>
          <w:sz w:val="22"/>
          <w:lang w:val="en-US"/>
        </w:rPr>
        <w:t>After all,</w:t>
      </w:r>
      <w:r w:rsidR="00E702FB">
        <w:rPr>
          <w:b w:val="0"/>
          <w:sz w:val="22"/>
          <w:lang w:val="en-US"/>
        </w:rPr>
        <w:t xml:space="preserve"> we think it is a missing case or a coverage hole, which is </w:t>
      </w:r>
      <w:r w:rsidR="00C36487">
        <w:rPr>
          <w:b w:val="0"/>
          <w:sz w:val="22"/>
          <w:lang w:val="en-US"/>
        </w:rPr>
        <w:t>un</w:t>
      </w:r>
      <w:r w:rsidR="00E702FB" w:rsidRPr="008777D0">
        <w:rPr>
          <w:b w:val="0"/>
          <w:sz w:val="22"/>
          <w:lang w:val="en-US"/>
        </w:rPr>
        <w:t xml:space="preserve">desirable UE/gNB </w:t>
      </w:r>
      <w:r w:rsidR="00E702FB">
        <w:rPr>
          <w:b w:val="0"/>
          <w:sz w:val="22"/>
          <w:lang w:val="en-US"/>
        </w:rPr>
        <w:t>behavior</w:t>
      </w:r>
      <w:r w:rsidR="00E702FB" w:rsidRPr="008777D0">
        <w:rPr>
          <w:b w:val="0"/>
          <w:sz w:val="22"/>
          <w:lang w:val="en-US"/>
        </w:rPr>
        <w:t>.</w:t>
      </w:r>
    </w:p>
    <w:p w14:paraId="37A980D9" w14:textId="12F16C82" w:rsidR="008777D0" w:rsidRPr="00B31AF0" w:rsidRDefault="001E0345">
      <w:pPr>
        <w:pStyle w:val="LGTdoc1"/>
        <w:spacing w:beforeAutospacing="1" w:line="360" w:lineRule="auto"/>
        <w:ind w:firstLineChars="150" w:firstLine="330"/>
        <w:contextualSpacing/>
        <w:rPr>
          <w:b w:val="0"/>
          <w:sz w:val="22"/>
          <w:lang w:val="en-US"/>
        </w:rPr>
      </w:pPr>
      <w:r>
        <w:rPr>
          <w:b w:val="0"/>
          <w:sz w:val="22"/>
          <w:lang w:val="en-US"/>
        </w:rPr>
        <w:t>In summary</w:t>
      </w:r>
      <w:r w:rsidR="008777D0">
        <w:rPr>
          <w:b w:val="0"/>
          <w:sz w:val="22"/>
          <w:lang w:val="en-US"/>
        </w:rPr>
        <w:t xml:space="preserve">, it is necessary to clarify the terminology of PUCCH repetition for Msg4 HARQ-ACK, and we prefer to </w:t>
      </w:r>
      <w:r w:rsidR="009F5724">
        <w:rPr>
          <w:b w:val="0"/>
          <w:sz w:val="22"/>
          <w:lang w:val="en-US"/>
        </w:rPr>
        <w:t>clarify</w:t>
      </w:r>
      <w:r w:rsidR="008777D0">
        <w:rPr>
          <w:b w:val="0"/>
          <w:sz w:val="22"/>
          <w:lang w:val="en-US"/>
        </w:rPr>
        <w:t xml:space="preserve"> </w:t>
      </w:r>
      <w:r w:rsidR="009F5724">
        <w:rPr>
          <w:b w:val="0"/>
          <w:sz w:val="22"/>
          <w:lang w:val="en-US"/>
        </w:rPr>
        <w:t>the terminology</w:t>
      </w:r>
      <w:r w:rsidR="008777D0">
        <w:rPr>
          <w:b w:val="0"/>
          <w:sz w:val="22"/>
          <w:lang w:val="en-US"/>
        </w:rPr>
        <w:t xml:space="preserve"> </w:t>
      </w:r>
      <w:r w:rsidR="00D4486E">
        <w:rPr>
          <w:b w:val="0"/>
          <w:sz w:val="22"/>
          <w:lang w:val="en-US"/>
        </w:rPr>
        <w:t>‘</w:t>
      </w:r>
      <w:r w:rsidR="00664CFC">
        <w:rPr>
          <w:rFonts w:hint="eastAsia"/>
          <w:b w:val="0"/>
          <w:sz w:val="22"/>
          <w:lang w:val="en-US"/>
        </w:rPr>
        <w:t>e</w:t>
      </w:r>
      <w:r w:rsidR="00664CFC">
        <w:rPr>
          <w:b w:val="0"/>
          <w:sz w:val="22"/>
          <w:lang w:val="en-US"/>
        </w:rPr>
        <w:t>nhancement of PUCCH for Msg4 HARQ-ACK</w:t>
      </w:r>
      <w:r w:rsidR="00D4486E">
        <w:rPr>
          <w:b w:val="0"/>
          <w:sz w:val="22"/>
          <w:lang w:val="en-US"/>
        </w:rPr>
        <w:t>’</w:t>
      </w:r>
      <w:r w:rsidR="00664CFC">
        <w:rPr>
          <w:b w:val="0"/>
          <w:sz w:val="22"/>
          <w:lang w:val="en-US"/>
        </w:rPr>
        <w:t xml:space="preserve"> </w:t>
      </w:r>
      <w:r w:rsidR="009F5724">
        <w:rPr>
          <w:b w:val="0"/>
          <w:sz w:val="22"/>
          <w:lang w:val="en-US"/>
        </w:rPr>
        <w:t>as</w:t>
      </w:r>
      <w:r w:rsidR="00664CFC">
        <w:rPr>
          <w:b w:val="0"/>
          <w:sz w:val="22"/>
          <w:lang w:val="en-US"/>
        </w:rPr>
        <w:t xml:space="preserve"> </w:t>
      </w:r>
      <w:r w:rsidR="00D4486E">
        <w:rPr>
          <w:b w:val="0"/>
          <w:sz w:val="22"/>
          <w:lang w:val="en-US"/>
        </w:rPr>
        <w:t>‘</w:t>
      </w:r>
      <w:r w:rsidR="008777D0" w:rsidRPr="008777D0">
        <w:rPr>
          <w:b w:val="0"/>
          <w:sz w:val="22"/>
          <w:lang w:val="en-US"/>
        </w:rPr>
        <w:t>enhancement of PUCCH resource</w:t>
      </w:r>
      <w:r w:rsidR="008777D0">
        <w:rPr>
          <w:b w:val="0"/>
          <w:sz w:val="22"/>
          <w:lang w:val="en-US"/>
        </w:rPr>
        <w:t xml:space="preserve"> sets</w:t>
      </w:r>
      <w:r w:rsidR="00B31AF0">
        <w:rPr>
          <w:b w:val="0"/>
          <w:sz w:val="22"/>
          <w:lang w:val="en-US"/>
        </w:rPr>
        <w:t xml:space="preserve"> to be</w:t>
      </w:r>
      <w:r w:rsidR="008777D0" w:rsidRPr="008777D0">
        <w:rPr>
          <w:b w:val="0"/>
          <w:sz w:val="22"/>
          <w:lang w:val="en-US"/>
        </w:rPr>
        <w:t xml:space="preserve"> </w:t>
      </w:r>
      <w:r w:rsidR="00664CFC">
        <w:rPr>
          <w:b w:val="0"/>
          <w:sz w:val="22"/>
          <w:lang w:val="en-US"/>
        </w:rPr>
        <w:t xml:space="preserve">used </w:t>
      </w:r>
      <w:r w:rsidR="00B31AF0">
        <w:rPr>
          <w:b w:val="0"/>
          <w:sz w:val="22"/>
          <w:lang w:val="en-US"/>
        </w:rPr>
        <w:t xml:space="preserve">when </w:t>
      </w:r>
      <w:r w:rsidR="008777D0" w:rsidRPr="008777D0">
        <w:rPr>
          <w:b w:val="0"/>
          <w:sz w:val="22"/>
          <w:lang w:val="en-US"/>
        </w:rPr>
        <w:t>dedicated PUCCH resource</w:t>
      </w:r>
      <w:r w:rsidR="00B31AF0">
        <w:rPr>
          <w:b w:val="0"/>
          <w:sz w:val="22"/>
          <w:lang w:val="en-US"/>
        </w:rPr>
        <w:t xml:space="preserve"> configuration is not provided</w:t>
      </w:r>
      <w:r w:rsidR="00D4486E">
        <w:rPr>
          <w:b w:val="0"/>
          <w:sz w:val="22"/>
          <w:lang w:val="en-US"/>
        </w:rPr>
        <w:t>’</w:t>
      </w:r>
      <w:r w:rsidR="00B31AF0">
        <w:rPr>
          <w:b w:val="0"/>
          <w:sz w:val="22"/>
          <w:lang w:val="en-US"/>
        </w:rPr>
        <w:t>.</w:t>
      </w:r>
    </w:p>
    <w:p w14:paraId="5355EB2A" w14:textId="77777777" w:rsidR="00290978" w:rsidRDefault="00290978" w:rsidP="00F17DD5">
      <w:pPr>
        <w:pStyle w:val="LGTdoc1"/>
        <w:spacing w:beforeAutospacing="1" w:line="360" w:lineRule="auto"/>
        <w:ind w:firstLineChars="150" w:firstLine="330"/>
        <w:contextualSpacing/>
        <w:rPr>
          <w:b w:val="0"/>
          <w:sz w:val="22"/>
          <w:lang w:val="en-US"/>
        </w:rPr>
      </w:pPr>
    </w:p>
    <w:p w14:paraId="222B7BC8" w14:textId="596D663F" w:rsidR="00290978" w:rsidRPr="00290978" w:rsidRDefault="00290978" w:rsidP="00F17DD5">
      <w:pPr>
        <w:pStyle w:val="LGTdoc1"/>
        <w:spacing w:beforeAutospacing="1" w:line="360" w:lineRule="auto"/>
        <w:ind w:firstLineChars="150" w:firstLine="324"/>
        <w:contextualSpacing/>
        <w:rPr>
          <w:b w:val="0"/>
          <w:sz w:val="22"/>
        </w:rPr>
      </w:pPr>
      <w:r w:rsidRPr="00290978">
        <w:rPr>
          <w:sz w:val="22"/>
          <w:lang w:val="en-US"/>
        </w:rPr>
        <w:t xml:space="preserve">Proposal </w:t>
      </w:r>
      <w:r w:rsidR="004B78E5">
        <w:rPr>
          <w:sz w:val="22"/>
          <w:lang w:val="en-US"/>
        </w:rPr>
        <w:t>4</w:t>
      </w:r>
      <w:r w:rsidRPr="00290978">
        <w:rPr>
          <w:sz w:val="22"/>
          <w:lang w:val="en-US"/>
        </w:rPr>
        <w:t>. For coverage enhancement of PUCCH for Msg4 HARQ-ACK, RAN1 discuss enhancement for PUCCH to be used when dedicated PUCCH resource configuration is not provided</w:t>
      </w:r>
      <w:r w:rsidR="00276ED4">
        <w:rPr>
          <w:sz w:val="22"/>
          <w:lang w:val="en-US"/>
        </w:rPr>
        <w:t>.</w:t>
      </w:r>
    </w:p>
    <w:p w14:paraId="3975ED9B" w14:textId="77777777" w:rsidR="00D4486E" w:rsidRDefault="00D4486E" w:rsidP="00F17DD5">
      <w:pPr>
        <w:pStyle w:val="LGTdoc1"/>
        <w:spacing w:beforeAutospacing="1" w:line="360" w:lineRule="auto"/>
        <w:ind w:firstLineChars="150" w:firstLine="330"/>
        <w:contextualSpacing/>
        <w:rPr>
          <w:b w:val="0"/>
          <w:sz w:val="22"/>
          <w:lang w:val="en-US"/>
        </w:rPr>
      </w:pPr>
    </w:p>
    <w:p w14:paraId="6B5A09B2" w14:textId="501164F4" w:rsidR="00897E07" w:rsidRDefault="00E5647B" w:rsidP="00F17DD5">
      <w:pPr>
        <w:pStyle w:val="LGTdoc1"/>
        <w:spacing w:beforeAutospacing="1" w:line="360" w:lineRule="auto"/>
        <w:ind w:firstLineChars="150" w:firstLine="330"/>
        <w:contextualSpacing/>
        <w:rPr>
          <w:b w:val="0"/>
          <w:sz w:val="22"/>
          <w:lang w:val="en-US"/>
        </w:rPr>
      </w:pPr>
      <w:r>
        <w:rPr>
          <w:rFonts w:hint="eastAsia"/>
          <w:b w:val="0"/>
          <w:sz w:val="22"/>
          <w:lang w:val="en-US"/>
        </w:rPr>
        <w:t>In RAN1 #11</w:t>
      </w:r>
      <w:r>
        <w:rPr>
          <w:b w:val="0"/>
          <w:sz w:val="22"/>
          <w:lang w:val="en-US"/>
        </w:rPr>
        <w:t>2</w:t>
      </w:r>
      <w:r>
        <w:rPr>
          <w:rFonts w:hint="eastAsia"/>
          <w:b w:val="0"/>
          <w:sz w:val="22"/>
          <w:lang w:val="en-US"/>
        </w:rPr>
        <w:t xml:space="preserve"> meeting, </w:t>
      </w:r>
      <w:r>
        <w:rPr>
          <w:b w:val="0"/>
          <w:sz w:val="22"/>
          <w:lang w:val="en-US"/>
        </w:rPr>
        <w:t xml:space="preserve">a working assumption was made on how to indicate </w:t>
      </w:r>
      <w:r w:rsidRPr="00E5647B">
        <w:rPr>
          <w:b w:val="0"/>
          <w:sz w:val="22"/>
          <w:lang w:val="en-US"/>
        </w:rPr>
        <w:t xml:space="preserve">the repetition request or capability report </w:t>
      </w:r>
      <w:r>
        <w:rPr>
          <w:b w:val="0"/>
          <w:sz w:val="22"/>
          <w:lang w:val="en-US"/>
        </w:rPr>
        <w:t>by UE.</w:t>
      </w:r>
      <w:r w:rsidR="0046746A">
        <w:rPr>
          <w:b w:val="0"/>
          <w:sz w:val="22"/>
          <w:lang w:val="en-US"/>
        </w:rPr>
        <w:t xml:space="preserve"> Regarding this </w:t>
      </w:r>
      <w:r w:rsidR="00C36487">
        <w:rPr>
          <w:b w:val="0"/>
          <w:sz w:val="22"/>
          <w:lang w:val="en-US"/>
        </w:rPr>
        <w:t>working assumption</w:t>
      </w:r>
      <w:r w:rsidR="0046746A">
        <w:rPr>
          <w:b w:val="0"/>
          <w:sz w:val="22"/>
          <w:lang w:val="en-US"/>
        </w:rPr>
        <w:t xml:space="preserve">, </w:t>
      </w:r>
      <w:r w:rsidR="00897E07">
        <w:rPr>
          <w:rFonts w:hint="eastAsia"/>
          <w:b w:val="0"/>
          <w:sz w:val="22"/>
          <w:lang w:val="en-US"/>
        </w:rPr>
        <w:t xml:space="preserve">we </w:t>
      </w:r>
      <w:r w:rsidR="00897E07">
        <w:rPr>
          <w:b w:val="0"/>
          <w:sz w:val="22"/>
          <w:lang w:val="en-US"/>
        </w:rPr>
        <w:t xml:space="preserve">think it can be operated based on RACH partitioning which is RAN2’s Rel-17 WI. </w:t>
      </w:r>
      <w:r w:rsidR="00897E07" w:rsidRPr="00897E07">
        <w:rPr>
          <w:b w:val="0"/>
          <w:sz w:val="22"/>
          <w:lang w:val="en-US"/>
        </w:rPr>
        <w:t xml:space="preserve">This is because, RACH partitioning is a technique in which a gNB informs which RACH resource (e.g., preamble indexes) a UE should select when the UE has a specific feature or when the UE tries to request the feature. Thus, in order to allocate the RACH resources for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 xml:space="preserve">through RACH partitioning, it is necessary to introduce a </w:t>
      </w:r>
      <w:r w:rsidR="00897E07">
        <w:rPr>
          <w:rFonts w:hint="eastAsia"/>
          <w:b w:val="0"/>
          <w:sz w:val="22"/>
          <w:lang w:val="en-US"/>
        </w:rPr>
        <w:t>P</w:t>
      </w:r>
      <w:r w:rsidR="00897E07">
        <w:rPr>
          <w:b w:val="0"/>
          <w:sz w:val="22"/>
          <w:lang w:val="en-US"/>
        </w:rPr>
        <w:t xml:space="preserve">UCCH repetition for Msg4 HARQ-ACK </w:t>
      </w:r>
      <w:r w:rsidR="00897E07" w:rsidRPr="00897E07">
        <w:rPr>
          <w:b w:val="0"/>
          <w:sz w:val="22"/>
          <w:lang w:val="en-US"/>
        </w:rPr>
        <w:t>feature first.</w:t>
      </w:r>
    </w:p>
    <w:p w14:paraId="04A0DE14" w14:textId="34774AB5" w:rsidR="00897E07" w:rsidRDefault="00897E07" w:rsidP="00897E07">
      <w:pPr>
        <w:pStyle w:val="LGTdoc1"/>
        <w:spacing w:beforeAutospacing="1" w:line="360" w:lineRule="auto"/>
        <w:ind w:firstLineChars="150" w:firstLine="330"/>
        <w:contextualSpacing/>
        <w:rPr>
          <w:b w:val="0"/>
          <w:sz w:val="22"/>
        </w:rPr>
      </w:pPr>
      <w:r>
        <w:rPr>
          <w:b w:val="0"/>
          <w:sz w:val="22"/>
          <w:lang w:val="en-US"/>
        </w:rPr>
        <w:t xml:space="preserve">First of all, </w:t>
      </w:r>
      <w:r>
        <w:rPr>
          <w:b w:val="0"/>
          <w:sz w:val="22"/>
        </w:rPr>
        <w:t>it can be considered to i</w:t>
      </w:r>
      <w:r w:rsidRPr="001A0756">
        <w:rPr>
          <w:b w:val="0"/>
          <w:sz w:val="22"/>
        </w:rPr>
        <w:t xml:space="preserve">ntroduce </w:t>
      </w:r>
      <w:r>
        <w:rPr>
          <w:b w:val="0"/>
          <w:sz w:val="22"/>
        </w:rPr>
        <w:t xml:space="preserve">a </w:t>
      </w:r>
      <w:r w:rsidRPr="001A0756">
        <w:rPr>
          <w:b w:val="0"/>
          <w:sz w:val="22"/>
        </w:rPr>
        <w:t xml:space="preserve">new parameter (e.g., </w:t>
      </w:r>
      <w:r w:rsidRPr="00897E07">
        <w:rPr>
          <w:b w:val="0"/>
          <w:sz w:val="22"/>
        </w:rPr>
        <w:t>pucch-Repetitions-r18</w:t>
      </w:r>
      <w:r w:rsidRPr="001A0756">
        <w:rPr>
          <w:b w:val="0"/>
          <w:sz w:val="22"/>
        </w:rPr>
        <w:t xml:space="preserve">) for the </w:t>
      </w:r>
      <w:r>
        <w:rPr>
          <w:rFonts w:hint="eastAsia"/>
          <w:b w:val="0"/>
          <w:sz w:val="22"/>
          <w:lang w:val="en-US"/>
        </w:rPr>
        <w:t>P</w:t>
      </w:r>
      <w:r>
        <w:rPr>
          <w:b w:val="0"/>
          <w:sz w:val="22"/>
          <w:lang w:val="en-US"/>
        </w:rPr>
        <w:t>UCCH repetition for Msg4 HARQ-ACK</w:t>
      </w:r>
      <w:r w:rsidRPr="001A0756">
        <w:rPr>
          <w:b w:val="0"/>
          <w:sz w:val="22"/>
        </w:rPr>
        <w:t xml:space="preserve"> feature into the SIB (e.g., in FeatureCombination-r17).</w:t>
      </w:r>
      <w:r>
        <w:rPr>
          <w:b w:val="0"/>
          <w:sz w:val="22"/>
        </w:rPr>
        <w:t xml:space="preserve"> To be specific, one of the spare parameters </w:t>
      </w:r>
      <w:r w:rsidRPr="001A0756">
        <w:rPr>
          <w:b w:val="0"/>
          <w:sz w:val="22"/>
        </w:rPr>
        <w:t>in FeatureCombination-r17</w:t>
      </w:r>
      <w:r>
        <w:rPr>
          <w:b w:val="0"/>
          <w:sz w:val="22"/>
        </w:rPr>
        <w:t xml:space="preserve"> can be replaced with a new parameter for the </w:t>
      </w:r>
      <w:r>
        <w:rPr>
          <w:rFonts w:hint="eastAsia"/>
          <w:b w:val="0"/>
          <w:sz w:val="22"/>
          <w:lang w:val="en-US"/>
        </w:rPr>
        <w:t>P</w:t>
      </w:r>
      <w:r>
        <w:rPr>
          <w:b w:val="0"/>
          <w:sz w:val="22"/>
          <w:lang w:val="en-US"/>
        </w:rPr>
        <w:t xml:space="preserve">UCCH repetition for Msg4 HARQ-ACK </w:t>
      </w:r>
      <w:r>
        <w:rPr>
          <w:b w:val="0"/>
          <w:sz w:val="22"/>
        </w:rPr>
        <w:t xml:space="preserve">feature as shown in Figure 1. </w:t>
      </w:r>
    </w:p>
    <w:p w14:paraId="2A7469D4"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A96AE8">
        <w:rPr>
          <w:rFonts w:ascii="Courier New" w:hAnsi="Courier New"/>
          <w:noProof/>
          <w:kern w:val="0"/>
          <w:sz w:val="16"/>
          <w:szCs w:val="20"/>
          <w:lang w:val="en-GB" w:eastAsia="en-GB"/>
        </w:rPr>
        <w:t xml:space="preserve">FeatureCombination-r17 ::= </w:t>
      </w:r>
      <w:r w:rsidRPr="00A96AE8">
        <w:rPr>
          <w:rFonts w:ascii="Courier New" w:hAnsi="Courier New"/>
          <w:noProof/>
          <w:color w:val="993366"/>
          <w:kern w:val="0"/>
          <w:sz w:val="16"/>
          <w:szCs w:val="20"/>
          <w:lang w:val="en-GB" w:eastAsia="en-GB"/>
        </w:rPr>
        <w:t>SEQUENCE</w:t>
      </w:r>
      <w:r w:rsidRPr="00A96AE8">
        <w:rPr>
          <w:rFonts w:ascii="Courier New" w:hAnsi="Courier New"/>
          <w:noProof/>
          <w:kern w:val="0"/>
          <w:sz w:val="16"/>
          <w:szCs w:val="20"/>
          <w:lang w:val="en-GB" w:eastAsia="en-GB"/>
        </w:rPr>
        <w:t xml:space="preserve"> {</w:t>
      </w:r>
    </w:p>
    <w:p w14:paraId="4F0CA53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redCap-r17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332ACF20"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smallData-r17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0C58D58C"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nsag-r17                   NSAG-List-r17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470503F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msg3-Repetitions-r17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26753B93" w14:textId="19CFED3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w:t>
      </w:r>
      <w:r>
        <w:rPr>
          <w:rFonts w:ascii="Courier New" w:hAnsi="Courier New"/>
          <w:noProof/>
          <w:kern w:val="0"/>
          <w:sz w:val="16"/>
          <w:szCs w:val="20"/>
          <w:highlight w:val="yellow"/>
          <w:lang w:val="en-GB" w:eastAsia="en-GB"/>
        </w:rPr>
        <w:t>pucch</w:t>
      </w:r>
      <w:r w:rsidRPr="00A96AE8">
        <w:rPr>
          <w:rFonts w:ascii="Courier New" w:hAnsi="Courier New"/>
          <w:noProof/>
          <w:kern w:val="0"/>
          <w:sz w:val="16"/>
          <w:szCs w:val="20"/>
          <w:highlight w:val="yellow"/>
          <w:lang w:val="en-GB" w:eastAsia="en-GB"/>
        </w:rPr>
        <w:t>-Repetitions-r18</w:t>
      </w:r>
      <w:r w:rsidRPr="00A96AE8">
        <w:rPr>
          <w:rFonts w:ascii="Courier New" w:hAnsi="Courier New"/>
          <w:noProof/>
          <w:kern w:val="0"/>
          <w:sz w:val="16"/>
          <w:szCs w:val="20"/>
          <w:lang w:val="en-GB" w:eastAsia="en-GB"/>
        </w:rPr>
        <w:t xml:space="preserve">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7A7B3603"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spare3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63D41975"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spare2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5AE18DD2"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color w:val="808080"/>
          <w:kern w:val="0"/>
          <w:sz w:val="16"/>
          <w:szCs w:val="20"/>
          <w:lang w:val="en-GB" w:eastAsia="en-GB"/>
        </w:rPr>
      </w:pPr>
      <w:r w:rsidRPr="00A96AE8">
        <w:rPr>
          <w:rFonts w:ascii="Courier New" w:hAnsi="Courier New"/>
          <w:noProof/>
          <w:kern w:val="0"/>
          <w:sz w:val="16"/>
          <w:szCs w:val="20"/>
          <w:lang w:val="en-GB" w:eastAsia="en-GB"/>
        </w:rPr>
        <w:t xml:space="preserve">    spare1                     </w:t>
      </w:r>
      <w:r w:rsidRPr="00A96AE8">
        <w:rPr>
          <w:rFonts w:ascii="Courier New" w:hAnsi="Courier New"/>
          <w:noProof/>
          <w:color w:val="993366"/>
          <w:kern w:val="0"/>
          <w:sz w:val="16"/>
          <w:szCs w:val="20"/>
          <w:lang w:val="en-GB" w:eastAsia="en-GB"/>
        </w:rPr>
        <w:t>ENUMERATED</w:t>
      </w:r>
      <w:r w:rsidRPr="00A96AE8">
        <w:rPr>
          <w:rFonts w:ascii="Courier New" w:hAnsi="Courier New"/>
          <w:noProof/>
          <w:kern w:val="0"/>
          <w:sz w:val="16"/>
          <w:szCs w:val="20"/>
          <w:lang w:val="en-GB" w:eastAsia="en-GB"/>
        </w:rPr>
        <w:t xml:space="preserve"> {true}                          </w:t>
      </w:r>
      <w:r w:rsidRPr="00A96AE8">
        <w:rPr>
          <w:rFonts w:ascii="Courier New" w:hAnsi="Courier New"/>
          <w:noProof/>
          <w:color w:val="993366"/>
          <w:kern w:val="0"/>
          <w:sz w:val="16"/>
          <w:szCs w:val="20"/>
          <w:lang w:val="en-GB" w:eastAsia="en-GB"/>
        </w:rPr>
        <w:t>OPTIONAL</w:t>
      </w:r>
      <w:r w:rsidRPr="00A96AE8">
        <w:rPr>
          <w:rFonts w:ascii="Courier New" w:hAnsi="Courier New"/>
          <w:noProof/>
          <w:kern w:val="0"/>
          <w:sz w:val="16"/>
          <w:szCs w:val="20"/>
          <w:lang w:val="en-GB" w:eastAsia="en-GB"/>
        </w:rPr>
        <w:t xml:space="preserve">   </w:t>
      </w:r>
      <w:r w:rsidRPr="00A96AE8">
        <w:rPr>
          <w:rFonts w:ascii="Courier New" w:hAnsi="Courier New"/>
          <w:noProof/>
          <w:color w:val="808080"/>
          <w:kern w:val="0"/>
          <w:sz w:val="16"/>
          <w:szCs w:val="20"/>
          <w:lang w:val="en-GB" w:eastAsia="en-GB"/>
        </w:rPr>
        <w:t>-- Need R</w:t>
      </w:r>
    </w:p>
    <w:p w14:paraId="1A0A95D8" w14:textId="77777777" w:rsidR="00897E07" w:rsidRPr="00A96AE8" w:rsidRDefault="00897E07" w:rsidP="00897E0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rPr>
      </w:pPr>
      <w:r w:rsidRPr="00A96AE8">
        <w:rPr>
          <w:rFonts w:ascii="Courier New" w:hAnsi="Courier New"/>
          <w:noProof/>
          <w:kern w:val="0"/>
          <w:sz w:val="16"/>
          <w:szCs w:val="20"/>
          <w:lang w:val="en-GB"/>
        </w:rPr>
        <w:t>}</w:t>
      </w:r>
    </w:p>
    <w:p w14:paraId="2323502B" w14:textId="70312D86" w:rsidR="00897E07" w:rsidRPr="000279C5" w:rsidRDefault="00897E07" w:rsidP="00897E07">
      <w:pPr>
        <w:jc w:val="center"/>
        <w:rPr>
          <w:rFonts w:eastAsiaTheme="minorEastAsia"/>
        </w:rPr>
      </w:pPr>
      <w:r>
        <w:rPr>
          <w:rFonts w:eastAsiaTheme="minorEastAsia" w:hint="eastAsia"/>
        </w:rPr>
        <w:t xml:space="preserve">Figure </w:t>
      </w:r>
      <w:r>
        <w:rPr>
          <w:rFonts w:eastAsiaTheme="minorEastAsia"/>
        </w:rPr>
        <w:t xml:space="preserve">1. Example of new parameter for </w:t>
      </w:r>
      <w:r w:rsidRPr="00897E07">
        <w:rPr>
          <w:rFonts w:eastAsiaTheme="minorEastAsia"/>
        </w:rPr>
        <w:t xml:space="preserve">PUCCH repetition for Msg4 HARQ-ACK </w:t>
      </w:r>
      <w:r>
        <w:rPr>
          <w:rFonts w:eastAsiaTheme="minorEastAsia"/>
        </w:rPr>
        <w:t>in FeatureCombination-r17.</w:t>
      </w:r>
    </w:p>
    <w:p w14:paraId="1CC74D27" w14:textId="64DA45C2" w:rsidR="00897E07" w:rsidRDefault="00897E07" w:rsidP="00897E07">
      <w:pPr>
        <w:pStyle w:val="LGTdoc1"/>
        <w:spacing w:beforeAutospacing="1" w:line="360" w:lineRule="auto"/>
        <w:ind w:firstLineChars="150" w:firstLine="330"/>
        <w:contextualSpacing/>
        <w:rPr>
          <w:b w:val="0"/>
          <w:sz w:val="22"/>
        </w:rPr>
      </w:pPr>
      <w:r>
        <w:rPr>
          <w:b w:val="0"/>
          <w:sz w:val="22"/>
        </w:rPr>
        <w:t>On the other hands</w:t>
      </w:r>
      <w:r>
        <w:rPr>
          <w:rFonts w:hint="eastAsia"/>
          <w:b w:val="0"/>
          <w:sz w:val="22"/>
        </w:rPr>
        <w:t xml:space="preserve">, </w:t>
      </w:r>
      <w:r>
        <w:rPr>
          <w:b w:val="0"/>
          <w:sz w:val="22"/>
        </w:rPr>
        <w:t xml:space="preserve">it can be considered to </w:t>
      </w:r>
      <w:r w:rsidRPr="001A0756">
        <w:rPr>
          <w:b w:val="0"/>
          <w:sz w:val="22"/>
        </w:rPr>
        <w:t xml:space="preserve">reuse </w:t>
      </w:r>
      <w:r>
        <w:rPr>
          <w:b w:val="0"/>
          <w:sz w:val="22"/>
        </w:rPr>
        <w:t xml:space="preserve">one of the legacy parameters </w:t>
      </w:r>
      <w:r w:rsidRPr="001A0756">
        <w:rPr>
          <w:b w:val="0"/>
          <w:sz w:val="22"/>
        </w:rPr>
        <w:t xml:space="preserve">in FeatureCombination-r17 as a </w:t>
      </w:r>
      <w:r w:rsidR="00AA5390">
        <w:rPr>
          <w:rFonts w:hint="eastAsia"/>
          <w:b w:val="0"/>
          <w:sz w:val="22"/>
          <w:lang w:val="en-US"/>
        </w:rPr>
        <w:t>P</w:t>
      </w:r>
      <w:r w:rsidR="00AA5390">
        <w:rPr>
          <w:b w:val="0"/>
          <w:sz w:val="22"/>
          <w:lang w:val="en-US"/>
        </w:rPr>
        <w:t xml:space="preserve">UCCH repetition for Msg4 HARQ-ACK </w:t>
      </w:r>
      <w:r w:rsidRPr="001A0756">
        <w:rPr>
          <w:b w:val="0"/>
          <w:sz w:val="22"/>
        </w:rPr>
        <w:t>feature</w:t>
      </w:r>
      <w:r>
        <w:rPr>
          <w:b w:val="0"/>
          <w:sz w:val="22"/>
        </w:rPr>
        <w:t xml:space="preserve">. For example, since </w:t>
      </w:r>
      <w:r>
        <w:rPr>
          <w:rFonts w:hint="eastAsia"/>
          <w:b w:val="0"/>
          <w:sz w:val="22"/>
          <w:lang w:val="en-US"/>
        </w:rPr>
        <w:lastRenderedPageBreak/>
        <w:t>P</w:t>
      </w:r>
      <w:r>
        <w:rPr>
          <w:b w:val="0"/>
          <w:sz w:val="22"/>
          <w:lang w:val="en-US"/>
        </w:rPr>
        <w:t>UCCH repetition for Msg4 HARQ-ACK</w:t>
      </w:r>
      <w:r w:rsidRPr="001A0756">
        <w:rPr>
          <w:b w:val="0"/>
          <w:sz w:val="22"/>
        </w:rPr>
        <w:t xml:space="preserve"> </w:t>
      </w:r>
      <w:r>
        <w:rPr>
          <w:b w:val="0"/>
          <w:sz w:val="22"/>
        </w:rPr>
        <w:t>and Msg3 PUSCH repetition would generally be required at the same time, “</w:t>
      </w:r>
      <w:r w:rsidRPr="001A0756">
        <w:rPr>
          <w:b w:val="0"/>
          <w:sz w:val="22"/>
        </w:rPr>
        <w:t>msg3-Repetitions-r17</w:t>
      </w:r>
      <w:r>
        <w:rPr>
          <w:b w:val="0"/>
          <w:sz w:val="22"/>
        </w:rPr>
        <w:t xml:space="preserve">” </w:t>
      </w:r>
      <w:r w:rsidRPr="00FD116A">
        <w:rPr>
          <w:b w:val="0"/>
          <w:sz w:val="22"/>
        </w:rPr>
        <w:t xml:space="preserve">can be used to </w:t>
      </w:r>
      <w:r>
        <w:rPr>
          <w:b w:val="0"/>
          <w:sz w:val="22"/>
        </w:rPr>
        <w:t>indicate</w:t>
      </w:r>
      <w:r w:rsidRPr="00FD116A">
        <w:rPr>
          <w:b w:val="0"/>
          <w:sz w:val="22"/>
        </w:rPr>
        <w:t xml:space="preserve"> the </w:t>
      </w:r>
      <w:r>
        <w:rPr>
          <w:rFonts w:hint="eastAsia"/>
          <w:b w:val="0"/>
          <w:sz w:val="22"/>
          <w:lang w:val="en-US"/>
        </w:rPr>
        <w:t>P</w:t>
      </w:r>
      <w:r>
        <w:rPr>
          <w:b w:val="0"/>
          <w:sz w:val="22"/>
          <w:lang w:val="en-US"/>
        </w:rPr>
        <w:t>UCCH repetition for Msg4 HARQ-ACK</w:t>
      </w:r>
      <w:r w:rsidRPr="001A0756">
        <w:rPr>
          <w:b w:val="0"/>
          <w:sz w:val="22"/>
        </w:rPr>
        <w:t xml:space="preserve"> </w:t>
      </w:r>
      <w:r w:rsidRPr="00FD116A">
        <w:rPr>
          <w:b w:val="0"/>
          <w:sz w:val="22"/>
        </w:rPr>
        <w:t xml:space="preserve">feature in addition to the existing Msg.3 PUSCH </w:t>
      </w:r>
      <w:r>
        <w:rPr>
          <w:b w:val="0"/>
          <w:sz w:val="22"/>
        </w:rPr>
        <w:t>repetition</w:t>
      </w:r>
      <w:r w:rsidRPr="00FD116A">
        <w:rPr>
          <w:b w:val="0"/>
          <w:sz w:val="22"/>
        </w:rPr>
        <w:t xml:space="preserve"> feature.</w:t>
      </w:r>
    </w:p>
    <w:p w14:paraId="6471F451" w14:textId="4BA6ACC7" w:rsidR="00746920" w:rsidRDefault="00746920" w:rsidP="00897E07">
      <w:pPr>
        <w:pStyle w:val="LGTdoc1"/>
        <w:spacing w:beforeAutospacing="1" w:line="360" w:lineRule="auto"/>
        <w:ind w:firstLineChars="150" w:firstLine="330"/>
        <w:contextualSpacing/>
        <w:rPr>
          <w:b w:val="0"/>
          <w:sz w:val="22"/>
        </w:rPr>
      </w:pPr>
      <w:r>
        <w:rPr>
          <w:rFonts w:hint="eastAsia"/>
          <w:b w:val="0"/>
          <w:sz w:val="22"/>
        </w:rPr>
        <w:t>In addition, gNB</w:t>
      </w:r>
      <w:r>
        <w:rPr>
          <w:b w:val="0"/>
          <w:sz w:val="22"/>
        </w:rPr>
        <w:t xml:space="preserve"> can set a preamble index group corresponding to the </w:t>
      </w:r>
      <w:r>
        <w:rPr>
          <w:rFonts w:hint="eastAsia"/>
          <w:b w:val="0"/>
          <w:sz w:val="22"/>
          <w:lang w:val="en-US"/>
        </w:rPr>
        <w:t>P</w:t>
      </w:r>
      <w:r>
        <w:rPr>
          <w:b w:val="0"/>
          <w:sz w:val="22"/>
          <w:lang w:val="en-US"/>
        </w:rPr>
        <w:t xml:space="preserve">UCCH repetition for Msg4 HARQ-ACK </w:t>
      </w:r>
      <w:r w:rsidRPr="001A0756">
        <w:rPr>
          <w:b w:val="0"/>
          <w:sz w:val="22"/>
        </w:rPr>
        <w:t>feature</w:t>
      </w:r>
      <w:r w:rsidR="00180A7F">
        <w:rPr>
          <w:b w:val="0"/>
          <w:sz w:val="22"/>
        </w:rPr>
        <w:t xml:space="preserve">, and the </w:t>
      </w:r>
      <w:r>
        <w:rPr>
          <w:b w:val="0"/>
          <w:sz w:val="22"/>
        </w:rPr>
        <w:t xml:space="preserve">UE with the </w:t>
      </w:r>
      <w:r>
        <w:rPr>
          <w:rFonts w:hint="eastAsia"/>
          <w:b w:val="0"/>
          <w:sz w:val="22"/>
          <w:lang w:val="en-US"/>
        </w:rPr>
        <w:t>P</w:t>
      </w:r>
      <w:r>
        <w:rPr>
          <w:b w:val="0"/>
          <w:sz w:val="22"/>
          <w:lang w:val="en-US"/>
        </w:rPr>
        <w:t xml:space="preserve">UCCH repetition for Msg4 HARQ-ACK </w:t>
      </w:r>
      <w:r w:rsidRPr="001A0756">
        <w:rPr>
          <w:b w:val="0"/>
          <w:sz w:val="22"/>
        </w:rPr>
        <w:t>feature</w:t>
      </w:r>
      <w:r>
        <w:rPr>
          <w:b w:val="0"/>
          <w:sz w:val="22"/>
        </w:rPr>
        <w:t xml:space="preserve"> can perform a repetition request or capability report by </w:t>
      </w:r>
      <w:r w:rsidR="00180A7F">
        <w:rPr>
          <w:b w:val="0"/>
          <w:sz w:val="22"/>
        </w:rPr>
        <w:t>using</w:t>
      </w:r>
      <w:r>
        <w:rPr>
          <w:b w:val="0"/>
          <w:sz w:val="22"/>
        </w:rPr>
        <w:t xml:space="preserve"> one preamble index within configured preamble index group. As a result</w:t>
      </w:r>
      <w:r w:rsidR="00180A7F">
        <w:rPr>
          <w:b w:val="0"/>
          <w:sz w:val="22"/>
        </w:rPr>
        <w:t>,</w:t>
      </w:r>
      <w:r>
        <w:rPr>
          <w:b w:val="0"/>
          <w:sz w:val="22"/>
        </w:rPr>
        <w:t xml:space="preserve"> we prefer Option A (i.e., PRACH preamble and/or occasion) in the working assumption </w:t>
      </w:r>
      <w:r w:rsidR="00180A7F">
        <w:rPr>
          <w:b w:val="0"/>
          <w:sz w:val="22"/>
        </w:rPr>
        <w:t>in RAN1 #112.</w:t>
      </w:r>
    </w:p>
    <w:p w14:paraId="54FFC8C6" w14:textId="77777777" w:rsidR="00897E07" w:rsidRDefault="00897E07" w:rsidP="00F17DD5">
      <w:pPr>
        <w:pStyle w:val="LGTdoc1"/>
        <w:spacing w:beforeAutospacing="1" w:line="360" w:lineRule="auto"/>
        <w:ind w:firstLineChars="150" w:firstLine="330"/>
        <w:contextualSpacing/>
        <w:rPr>
          <w:b w:val="0"/>
          <w:sz w:val="22"/>
        </w:rPr>
      </w:pPr>
    </w:p>
    <w:p w14:paraId="0414AAC7" w14:textId="6418A4B7" w:rsidR="00AA5390" w:rsidRPr="00447DC5" w:rsidRDefault="00AA5390" w:rsidP="00AA5390">
      <w:pPr>
        <w:pStyle w:val="LGTdoc1"/>
        <w:snapToGrid/>
        <w:spacing w:beforeLines="0" w:before="100" w:beforeAutospacing="1" w:line="360" w:lineRule="auto"/>
        <w:ind w:firstLineChars="150" w:firstLine="324"/>
        <w:contextualSpacing/>
        <w:rPr>
          <w:sz w:val="22"/>
        </w:rPr>
      </w:pPr>
      <w:r w:rsidRPr="00447DC5">
        <w:rPr>
          <w:sz w:val="22"/>
        </w:rPr>
        <w:t xml:space="preserve">Proposal </w:t>
      </w:r>
      <w:r>
        <w:rPr>
          <w:sz w:val="22"/>
        </w:rPr>
        <w:t>5</w:t>
      </w:r>
      <w:r w:rsidRPr="00447DC5">
        <w:rPr>
          <w:sz w:val="22"/>
        </w:rPr>
        <w:t xml:space="preserve">. </w:t>
      </w:r>
      <w:r w:rsidRPr="00AA5390">
        <w:rPr>
          <w:sz w:val="22"/>
        </w:rPr>
        <w:t xml:space="preserve">For PUCCH repetition for Msg4 HARQ-ACK, PRACH resources (e.g., RACH preambles or RACH occasion) is considered as </w:t>
      </w:r>
      <w:r w:rsidR="004F33AC">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sidR="00180A7F">
        <w:rPr>
          <w:sz w:val="22"/>
        </w:rPr>
        <w:t xml:space="preserve"> for feature combination</w:t>
      </w:r>
      <w:r w:rsidRPr="00447DC5">
        <w:rPr>
          <w:sz w:val="22"/>
        </w:rPr>
        <w:t>.</w:t>
      </w:r>
    </w:p>
    <w:p w14:paraId="27E85016" w14:textId="5C07AC8B"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165533E3" w14:textId="5D50D299" w:rsidR="00AA5390" w:rsidRPr="00447DC5" w:rsidRDefault="00AA5390" w:rsidP="00AA5390">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186A8DE2" w14:textId="77777777" w:rsidR="00E5647B" w:rsidRDefault="00E5647B" w:rsidP="00F17DD5">
      <w:pPr>
        <w:pStyle w:val="LGTdoc1"/>
        <w:spacing w:beforeAutospacing="1" w:line="360" w:lineRule="auto"/>
        <w:ind w:firstLineChars="150" w:firstLine="330"/>
        <w:contextualSpacing/>
        <w:rPr>
          <w:b w:val="0"/>
          <w:sz w:val="22"/>
          <w:lang w:val="en-US"/>
        </w:rPr>
      </w:pPr>
    </w:p>
    <w:p w14:paraId="6BB8571B" w14:textId="71CA342D" w:rsidR="009062ED" w:rsidRDefault="0033420E" w:rsidP="009062ED">
      <w:pPr>
        <w:pStyle w:val="LGTdoc1"/>
        <w:spacing w:beforeAutospacing="1" w:line="360" w:lineRule="auto"/>
        <w:ind w:firstLineChars="150" w:firstLine="330"/>
        <w:contextualSpacing/>
        <w:rPr>
          <w:b w:val="0"/>
          <w:sz w:val="22"/>
          <w:lang w:val="en-US"/>
        </w:rPr>
      </w:pPr>
      <w:r>
        <w:rPr>
          <w:rFonts w:hint="eastAsia"/>
          <w:b w:val="0"/>
          <w:sz w:val="22"/>
          <w:lang w:val="en-US"/>
        </w:rPr>
        <w:t>Moreover</w:t>
      </w:r>
      <w:r>
        <w:rPr>
          <w:b w:val="0"/>
          <w:sz w:val="22"/>
          <w:lang w:val="en-US"/>
        </w:rPr>
        <w:t>,</w:t>
      </w:r>
      <w:r>
        <w:rPr>
          <w:rFonts w:hint="eastAsia"/>
          <w:b w:val="0"/>
          <w:sz w:val="22"/>
          <w:lang w:val="en-US"/>
        </w:rPr>
        <w:t xml:space="preserve"> </w:t>
      </w:r>
      <w:r>
        <w:rPr>
          <w:b w:val="0"/>
          <w:sz w:val="22"/>
          <w:lang w:val="en-US"/>
        </w:rPr>
        <w:t xml:space="preserve">regarding the PUCCH resource sets </w:t>
      </w:r>
      <w:r>
        <w:rPr>
          <w:rFonts w:hint="eastAsia"/>
          <w:b w:val="0"/>
          <w:sz w:val="22"/>
          <w:lang w:val="en-US"/>
        </w:rPr>
        <w:t xml:space="preserve">in </w:t>
      </w:r>
      <w:r>
        <w:rPr>
          <w:b w:val="0"/>
          <w:sz w:val="22"/>
          <w:lang w:val="en-US"/>
        </w:rPr>
        <w:t>Table 9.2.1-1</w:t>
      </w:r>
      <w:r w:rsidR="00720685" w:rsidRPr="00720685">
        <w:rPr>
          <w:b w:val="0"/>
          <w:sz w:val="22"/>
          <w:lang w:val="en-US"/>
        </w:rPr>
        <w:t xml:space="preserve"> </w:t>
      </w:r>
      <w:r w:rsidR="00B37CD9">
        <w:rPr>
          <w:b w:val="0"/>
          <w:sz w:val="22"/>
          <w:lang w:val="en-US"/>
        </w:rPr>
        <w:t>in TS38.213</w:t>
      </w:r>
      <w:r w:rsidR="00A55EEC">
        <w:rPr>
          <w:b w:val="0"/>
          <w:sz w:val="22"/>
          <w:lang w:val="en-US"/>
        </w:rPr>
        <w:t>, the PUCCH format 1 with 14 OFDM symbols was considered as an enhancement target of PUCCH for Msg4 HARQ-ACK.</w:t>
      </w:r>
      <w:r w:rsidR="0082712A">
        <w:rPr>
          <w:b w:val="0"/>
          <w:sz w:val="22"/>
          <w:lang w:val="en-US"/>
        </w:rPr>
        <w:t xml:space="preserve"> Furthermore, if PUCCH format 0, </w:t>
      </w:r>
      <w:r w:rsidR="0082712A" w:rsidRPr="0082712A">
        <w:rPr>
          <w:b w:val="0"/>
          <w:sz w:val="22"/>
          <w:lang w:val="en-US"/>
        </w:rPr>
        <w:t>PUCCH format 1 with 4</w:t>
      </w:r>
      <w:r w:rsidR="0082712A">
        <w:rPr>
          <w:b w:val="0"/>
          <w:sz w:val="22"/>
          <w:lang w:val="en-US"/>
        </w:rPr>
        <w:t xml:space="preserve"> OFDM symbols</w:t>
      </w:r>
      <w:r w:rsidR="0082712A" w:rsidRPr="0082712A">
        <w:rPr>
          <w:b w:val="0"/>
          <w:sz w:val="22"/>
          <w:lang w:val="en-US"/>
        </w:rPr>
        <w:t>,</w:t>
      </w:r>
      <w:r w:rsidR="0082712A">
        <w:rPr>
          <w:b w:val="0"/>
          <w:sz w:val="22"/>
          <w:lang w:val="en-US"/>
        </w:rPr>
        <w:t xml:space="preserve"> or</w:t>
      </w:r>
      <w:r w:rsidR="0082712A" w:rsidRPr="0082712A">
        <w:rPr>
          <w:b w:val="0"/>
          <w:sz w:val="22"/>
          <w:lang w:val="en-US"/>
        </w:rPr>
        <w:t xml:space="preserve"> </w:t>
      </w:r>
      <w:r w:rsidR="0082712A">
        <w:rPr>
          <w:b w:val="0"/>
          <w:sz w:val="22"/>
          <w:lang w:val="en-US"/>
        </w:rPr>
        <w:t xml:space="preserve">PUCCH format 1 with </w:t>
      </w:r>
      <w:r w:rsidR="0082712A" w:rsidRPr="0082712A">
        <w:rPr>
          <w:b w:val="0"/>
          <w:sz w:val="22"/>
          <w:lang w:val="en-US"/>
        </w:rPr>
        <w:t>10 OFDM symbol</w:t>
      </w:r>
      <w:r w:rsidR="0082712A">
        <w:rPr>
          <w:b w:val="0"/>
          <w:sz w:val="22"/>
          <w:lang w:val="en-US"/>
        </w:rPr>
        <w:t xml:space="preserve">s </w:t>
      </w:r>
      <w:r w:rsidR="005B6B85">
        <w:rPr>
          <w:b w:val="0"/>
          <w:sz w:val="22"/>
          <w:lang w:val="en-US"/>
        </w:rPr>
        <w:t>are</w:t>
      </w:r>
      <w:r w:rsidR="0082712A">
        <w:rPr>
          <w:b w:val="0"/>
          <w:sz w:val="22"/>
          <w:lang w:val="en-US"/>
        </w:rPr>
        <w:t xml:space="preserve"> considered for PUCCH </w:t>
      </w:r>
      <w:r w:rsidR="00B6146F">
        <w:rPr>
          <w:b w:val="0"/>
          <w:sz w:val="22"/>
          <w:lang w:val="en-US"/>
        </w:rPr>
        <w:t>repetition</w:t>
      </w:r>
      <w:r w:rsidR="0082712A">
        <w:rPr>
          <w:b w:val="0"/>
          <w:sz w:val="22"/>
          <w:lang w:val="en-US"/>
        </w:rPr>
        <w:t xml:space="preserve">, additional specification works may be </w:t>
      </w:r>
      <w:r w:rsidR="005B6B85">
        <w:rPr>
          <w:b w:val="0"/>
          <w:sz w:val="22"/>
          <w:lang w:val="en-US"/>
        </w:rPr>
        <w:t>required</w:t>
      </w:r>
      <w:r w:rsidR="0082712A">
        <w:rPr>
          <w:b w:val="0"/>
          <w:sz w:val="22"/>
          <w:lang w:val="en-US"/>
        </w:rPr>
        <w:t>, e.g.,</w:t>
      </w:r>
      <w:r w:rsidR="00B6146F">
        <w:rPr>
          <w:b w:val="0"/>
          <w:sz w:val="22"/>
          <w:lang w:val="en-US"/>
        </w:rPr>
        <w:t xml:space="preserve"> </w:t>
      </w:r>
      <w:r w:rsidR="006E2B6E">
        <w:rPr>
          <w:b w:val="0"/>
          <w:sz w:val="22"/>
          <w:lang w:val="en-US"/>
        </w:rPr>
        <w:t>defining</w:t>
      </w:r>
      <w:r w:rsidR="0082712A">
        <w:rPr>
          <w:b w:val="0"/>
          <w:sz w:val="22"/>
          <w:lang w:val="en-US"/>
        </w:rPr>
        <w:t xml:space="preserve"> additional starting OFDM symbol </w:t>
      </w:r>
      <w:r w:rsidR="00B6146F">
        <w:rPr>
          <w:b w:val="0"/>
          <w:sz w:val="22"/>
          <w:lang w:val="en-US"/>
        </w:rPr>
        <w:t xml:space="preserve">indexes </w:t>
      </w:r>
      <w:r w:rsidR="0082712A">
        <w:rPr>
          <w:b w:val="0"/>
          <w:sz w:val="22"/>
          <w:lang w:val="en-US"/>
        </w:rPr>
        <w:t>for each PUCCH format.</w:t>
      </w:r>
      <w:r w:rsidR="00A071D1">
        <w:rPr>
          <w:b w:val="0"/>
          <w:sz w:val="22"/>
          <w:lang w:val="en-US"/>
        </w:rPr>
        <w:t xml:space="preserve"> </w:t>
      </w:r>
      <w:r w:rsidR="009062ED">
        <w:rPr>
          <w:b w:val="0"/>
          <w:sz w:val="22"/>
          <w:lang w:val="en-US"/>
        </w:rPr>
        <w:t xml:space="preserve">To be specific, Figure </w:t>
      </w:r>
      <w:r w:rsidR="00180A7F">
        <w:rPr>
          <w:b w:val="0"/>
          <w:sz w:val="22"/>
          <w:lang w:val="en-US"/>
        </w:rPr>
        <w:t xml:space="preserve">2 </w:t>
      </w:r>
      <w:r w:rsidR="009062ED">
        <w:rPr>
          <w:b w:val="0"/>
          <w:sz w:val="22"/>
          <w:lang w:val="en-US"/>
        </w:rPr>
        <w:t>shows an example of introducing additional starting OFDM symbol indexes for PUCCH format 1 with 4 OFDM symbols when repetition factor is 8. In this example, we assume that OFDM symbol index 2 and index 6 are additional starting OFDM symbol indexes</w:t>
      </w:r>
      <w:r w:rsidR="009062ED" w:rsidRPr="00EE5AB2">
        <w:rPr>
          <w:b w:val="0"/>
          <w:sz w:val="22"/>
          <w:lang w:val="en-US"/>
        </w:rPr>
        <w:t xml:space="preserve"> </w:t>
      </w:r>
      <w:r w:rsidR="009062ED">
        <w:rPr>
          <w:b w:val="0"/>
          <w:sz w:val="22"/>
          <w:lang w:val="en-US"/>
        </w:rPr>
        <w:t>for PUCCH format 1 with 4 OFDM symbols.</w:t>
      </w:r>
    </w:p>
    <w:p w14:paraId="19F29747" w14:textId="77777777" w:rsidR="009062ED" w:rsidRDefault="009062ED" w:rsidP="009062ED">
      <w:pPr>
        <w:pStyle w:val="LGTdoc1"/>
        <w:spacing w:beforeAutospacing="1" w:line="360" w:lineRule="auto"/>
        <w:ind w:firstLineChars="150" w:firstLine="330"/>
        <w:contextualSpacing/>
        <w:rPr>
          <w:b w:val="0"/>
          <w:sz w:val="22"/>
          <w:lang w:val="en-US"/>
        </w:rPr>
      </w:pPr>
    </w:p>
    <w:p w14:paraId="0AA24B00" w14:textId="77777777" w:rsidR="009062ED" w:rsidRDefault="009062ED" w:rsidP="009062ED">
      <w:pPr>
        <w:pStyle w:val="LGTdoc1"/>
        <w:spacing w:beforeAutospacing="1" w:line="360" w:lineRule="auto"/>
        <w:contextualSpacing/>
        <w:jc w:val="center"/>
      </w:pPr>
      <w:r>
        <w:object w:dxaOrig="12644" w:dyaOrig="4991" w14:anchorId="585C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78.5pt" o:ole="">
            <v:imagedata r:id="rId8" o:title=""/>
          </v:shape>
          <o:OLEObject Type="Embed" ProgID="Visio.Drawing.11" ShapeID="_x0000_i1025" DrawAspect="Content" ObjectID="_1742400188" r:id="rId9"/>
        </w:object>
      </w:r>
    </w:p>
    <w:p w14:paraId="0F23E810" w14:textId="75408B78" w:rsidR="009062ED" w:rsidRDefault="009062ED" w:rsidP="009062ED">
      <w:pPr>
        <w:pStyle w:val="LGTdoc1"/>
        <w:spacing w:beforeAutospacing="1" w:line="360" w:lineRule="auto"/>
        <w:contextualSpacing/>
        <w:jc w:val="center"/>
        <w:rPr>
          <w:b w:val="0"/>
          <w:sz w:val="22"/>
          <w:lang w:val="en-US"/>
        </w:rPr>
      </w:pPr>
      <w:r>
        <w:rPr>
          <w:rFonts w:hint="eastAsia"/>
          <w:b w:val="0"/>
          <w:sz w:val="22"/>
          <w:lang w:val="en-US"/>
        </w:rPr>
        <w:t xml:space="preserve">Figure </w:t>
      </w:r>
      <w:r w:rsidR="00180A7F">
        <w:rPr>
          <w:b w:val="0"/>
          <w:sz w:val="22"/>
          <w:lang w:val="en-US"/>
        </w:rPr>
        <w:t>2</w:t>
      </w:r>
      <w:r>
        <w:rPr>
          <w:rFonts w:hint="eastAsia"/>
          <w:b w:val="0"/>
          <w:sz w:val="22"/>
          <w:lang w:val="en-US"/>
        </w:rPr>
        <w:t xml:space="preserve">. </w:t>
      </w:r>
      <w:r>
        <w:rPr>
          <w:b w:val="0"/>
          <w:sz w:val="22"/>
          <w:lang w:val="en-US"/>
        </w:rPr>
        <w:t>Example of multiple PUCCH transmissions using PUCCH format 1 with 4 OFDM symbols</w:t>
      </w:r>
    </w:p>
    <w:p w14:paraId="47CE81F5" w14:textId="77777777" w:rsidR="009062ED" w:rsidRPr="00180A7F" w:rsidRDefault="009062ED" w:rsidP="00F17DD5">
      <w:pPr>
        <w:pStyle w:val="LGTdoc1"/>
        <w:spacing w:beforeAutospacing="1" w:line="360" w:lineRule="auto"/>
        <w:ind w:firstLineChars="150" w:firstLine="330"/>
        <w:contextualSpacing/>
        <w:rPr>
          <w:b w:val="0"/>
          <w:sz w:val="22"/>
          <w:lang w:val="en-US"/>
        </w:rPr>
      </w:pPr>
    </w:p>
    <w:p w14:paraId="5A908C9C" w14:textId="7F6EBBF2" w:rsidR="00A55EEC" w:rsidRDefault="00A071D1" w:rsidP="00F17DD5">
      <w:pPr>
        <w:pStyle w:val="LGTdoc1"/>
        <w:spacing w:beforeAutospacing="1" w:line="360" w:lineRule="auto"/>
        <w:ind w:firstLineChars="150" w:firstLine="330"/>
        <w:contextualSpacing/>
        <w:rPr>
          <w:b w:val="0"/>
          <w:sz w:val="22"/>
          <w:lang w:val="en-US"/>
        </w:rPr>
      </w:pPr>
      <w:r>
        <w:rPr>
          <w:b w:val="0"/>
          <w:sz w:val="22"/>
          <w:lang w:val="en-US"/>
        </w:rPr>
        <w:t xml:space="preserve">So, </w:t>
      </w:r>
      <w:r w:rsidR="009062ED">
        <w:rPr>
          <w:b w:val="0"/>
          <w:sz w:val="22"/>
          <w:lang w:val="en-US"/>
        </w:rPr>
        <w:t xml:space="preserve">to avoid doing this additional specification works, </w:t>
      </w:r>
      <w:r>
        <w:rPr>
          <w:b w:val="0"/>
          <w:sz w:val="22"/>
          <w:lang w:val="en-US"/>
        </w:rPr>
        <w:t>i</w:t>
      </w:r>
      <w:r>
        <w:rPr>
          <w:rFonts w:hint="eastAsia"/>
          <w:b w:val="0"/>
          <w:sz w:val="22"/>
          <w:lang w:val="en-US"/>
        </w:rPr>
        <w:t xml:space="preserve">f the </w:t>
      </w:r>
      <w:r>
        <w:rPr>
          <w:b w:val="0"/>
          <w:sz w:val="22"/>
          <w:lang w:val="en-US"/>
        </w:rPr>
        <w:t xml:space="preserve">PUCCH </w:t>
      </w:r>
      <w:r w:rsidR="0095006D">
        <w:rPr>
          <w:b w:val="0"/>
          <w:sz w:val="22"/>
          <w:lang w:val="en-US"/>
        </w:rPr>
        <w:t>repetition</w:t>
      </w:r>
      <w:r>
        <w:rPr>
          <w:b w:val="0"/>
          <w:sz w:val="22"/>
          <w:lang w:val="en-US"/>
        </w:rPr>
        <w:t xml:space="preserve"> for Msg4 HARQ-ACK is supported in Rel-18 NR NTN, the </w:t>
      </w:r>
      <w:r>
        <w:rPr>
          <w:rFonts w:hint="eastAsia"/>
          <w:b w:val="0"/>
          <w:sz w:val="22"/>
          <w:lang w:val="en-US"/>
        </w:rPr>
        <w:t xml:space="preserve">higher layer parameter </w:t>
      </w:r>
      <w:r>
        <w:rPr>
          <w:b w:val="0"/>
          <w:sz w:val="22"/>
          <w:lang w:val="en-US"/>
        </w:rPr>
        <w:t>“</w:t>
      </w:r>
      <w:r w:rsidRPr="00B955A3">
        <w:rPr>
          <w:b w:val="0"/>
          <w:i/>
          <w:sz w:val="22"/>
          <w:lang w:val="en-US"/>
        </w:rPr>
        <w:t>pucch-ResourceCommon</w:t>
      </w:r>
      <w:r>
        <w:rPr>
          <w:b w:val="0"/>
          <w:sz w:val="22"/>
          <w:lang w:val="en-US"/>
        </w:rPr>
        <w:t>” should indicate one of the indexes consisting of PUCCH format 1 with 14 OFDM symbols (i.e., from index 11 to 15) among 16 indexes in Table 9.2.1-1 in TS38.213. In other words, t</w:t>
      </w:r>
      <w:r w:rsidRPr="00B955A3">
        <w:rPr>
          <w:b w:val="0"/>
          <w:sz w:val="22"/>
          <w:lang w:val="en-US"/>
        </w:rPr>
        <w:t>he NTN UE expect</w:t>
      </w:r>
      <w:r w:rsidR="0095006D">
        <w:rPr>
          <w:b w:val="0"/>
          <w:sz w:val="22"/>
          <w:lang w:val="en-US"/>
        </w:rPr>
        <w:t>s</w:t>
      </w:r>
      <w:r w:rsidRPr="00B955A3">
        <w:rPr>
          <w:b w:val="0"/>
          <w:sz w:val="22"/>
          <w:lang w:val="en-US"/>
        </w:rPr>
        <w:t xml:space="preserve"> </w:t>
      </w:r>
      <w:r>
        <w:rPr>
          <w:b w:val="0"/>
          <w:sz w:val="22"/>
          <w:lang w:val="en-US"/>
        </w:rPr>
        <w:t xml:space="preserve">that </w:t>
      </w:r>
      <w:r w:rsidRPr="00B955A3">
        <w:rPr>
          <w:b w:val="0"/>
          <w:sz w:val="22"/>
          <w:lang w:val="en-US"/>
        </w:rPr>
        <w:t>the</w:t>
      </w:r>
      <w:r w:rsidRPr="00A071D1">
        <w:rPr>
          <w:rFonts w:hint="eastAsia"/>
          <w:b w:val="0"/>
          <w:sz w:val="22"/>
          <w:lang w:val="en-US"/>
        </w:rPr>
        <w:t xml:space="preserve"> </w:t>
      </w:r>
      <w:r>
        <w:rPr>
          <w:rFonts w:hint="eastAsia"/>
          <w:b w:val="0"/>
          <w:sz w:val="22"/>
          <w:lang w:val="en-US"/>
        </w:rPr>
        <w:t>higher layer</w:t>
      </w:r>
      <w:r w:rsidRPr="00B955A3">
        <w:rPr>
          <w:b w:val="0"/>
          <w:sz w:val="22"/>
          <w:lang w:val="en-US"/>
        </w:rPr>
        <w:t xml:space="preserve"> parameter "</w:t>
      </w:r>
      <w:r w:rsidRPr="00B955A3">
        <w:rPr>
          <w:b w:val="0"/>
          <w:i/>
          <w:sz w:val="22"/>
          <w:lang w:val="en-US"/>
        </w:rPr>
        <w:t>pucch-ResourceCommon</w:t>
      </w:r>
      <w:r w:rsidRPr="00B955A3">
        <w:rPr>
          <w:b w:val="0"/>
          <w:sz w:val="22"/>
          <w:lang w:val="en-US"/>
        </w:rPr>
        <w:t xml:space="preserve">" to </w:t>
      </w:r>
      <w:r>
        <w:rPr>
          <w:b w:val="0"/>
          <w:sz w:val="22"/>
          <w:lang w:val="en-US"/>
        </w:rPr>
        <w:t>indicate</w:t>
      </w:r>
      <w:r w:rsidRPr="00B955A3">
        <w:rPr>
          <w:b w:val="0"/>
          <w:sz w:val="22"/>
          <w:lang w:val="en-US"/>
        </w:rPr>
        <w:t xml:space="preserve"> one of indexes 11 to 15 in Table 9.2.1-1 in TS38.213</w:t>
      </w:r>
      <w:r>
        <w:rPr>
          <w:b w:val="0"/>
          <w:sz w:val="22"/>
          <w:lang w:val="en-US"/>
        </w:rPr>
        <w:t>,</w:t>
      </w:r>
      <w:r w:rsidRPr="00B955A3">
        <w:t xml:space="preserve"> </w:t>
      </w:r>
      <w:r w:rsidRPr="00B955A3">
        <w:rPr>
          <w:b w:val="0"/>
          <w:sz w:val="22"/>
          <w:lang w:val="en-US"/>
        </w:rPr>
        <w:t xml:space="preserve">if the PUCCH </w:t>
      </w:r>
      <w:r w:rsidR="0095006D">
        <w:rPr>
          <w:b w:val="0"/>
          <w:sz w:val="22"/>
          <w:lang w:val="en-US"/>
        </w:rPr>
        <w:t>repetition</w:t>
      </w:r>
      <w:r w:rsidRPr="00B955A3">
        <w:rPr>
          <w:b w:val="0"/>
          <w:sz w:val="22"/>
          <w:lang w:val="en-US"/>
        </w:rPr>
        <w:t xml:space="preserve"> for Msg4 HARQ-ACK is confi</w:t>
      </w:r>
      <w:r>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483374CD" w:rsidR="00B955A3" w:rsidRPr="002450AB" w:rsidRDefault="00B955A3" w:rsidP="002450AB">
      <w:pPr>
        <w:pStyle w:val="LGTdoc1"/>
        <w:spacing w:beforeAutospacing="1" w:line="360" w:lineRule="auto"/>
        <w:ind w:firstLineChars="150" w:firstLine="324"/>
        <w:contextualSpacing/>
        <w:rPr>
          <w:sz w:val="22"/>
          <w:lang w:val="en-US"/>
        </w:rPr>
      </w:pPr>
      <w:r w:rsidRPr="002450AB">
        <w:rPr>
          <w:sz w:val="22"/>
          <w:lang w:val="en-US"/>
        </w:rPr>
        <w:t xml:space="preserve">Proposal </w:t>
      </w:r>
      <w:r w:rsidR="00D17ADE">
        <w:rPr>
          <w:sz w:val="22"/>
          <w:lang w:val="en-US"/>
        </w:rPr>
        <w:t>6</w:t>
      </w:r>
      <w:r w:rsidRPr="002450AB">
        <w:rPr>
          <w:sz w:val="22"/>
          <w:lang w:val="en-US"/>
        </w:rPr>
        <w:t>. The NTN UE expect</w:t>
      </w:r>
      <w:r w:rsidR="0095006D">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7914C033" w:rsidR="00B84D0A" w:rsidRDefault="008C4E6B" w:rsidP="00814548">
      <w:pPr>
        <w:pStyle w:val="LGTdoc1"/>
        <w:spacing w:beforeAutospacing="1" w:line="360" w:lineRule="auto"/>
        <w:ind w:firstLineChars="150" w:firstLine="324"/>
        <w:contextualSpacing/>
        <w:rPr>
          <w:b w:val="0"/>
          <w:sz w:val="22"/>
          <w:lang w:val="en-US"/>
        </w:rPr>
      </w:pPr>
      <w:r>
        <w:rPr>
          <w:sz w:val="22"/>
          <w:lang w:val="en-US"/>
        </w:rPr>
        <w:t xml:space="preserve">Proposal </w:t>
      </w:r>
      <w:r w:rsidR="00D17ADE">
        <w:rPr>
          <w:sz w:val="22"/>
          <w:lang w:val="en-US"/>
        </w:rPr>
        <w:t>7</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05A7DE44" w14:textId="77777777" w:rsidR="00256E9F" w:rsidRDefault="00256E9F" w:rsidP="00814548">
      <w:pPr>
        <w:pStyle w:val="LGTdoc1"/>
        <w:spacing w:beforeAutospacing="1" w:line="360" w:lineRule="auto"/>
        <w:ind w:firstLineChars="150" w:firstLine="330"/>
        <w:contextualSpacing/>
        <w:rPr>
          <w:b w:val="0"/>
          <w:sz w:val="22"/>
          <w:lang w:val="en-US"/>
        </w:rPr>
      </w:pPr>
    </w:p>
    <w:p w14:paraId="28C2CC3A" w14:textId="2F7ABBE1" w:rsidR="00180A7F" w:rsidRDefault="00FF500C" w:rsidP="00FC6AC9">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sidR="00180A7F">
        <w:rPr>
          <w:b w:val="0"/>
          <w:sz w:val="22"/>
          <w:lang w:val="en-US"/>
        </w:rPr>
        <w:t>RAN1 #112 meeting, it was discussed whether intra-slot frequency hopping for PUCCH repetition for Msg4 HARQ-ACK is automatically support</w:t>
      </w:r>
      <w:r w:rsidR="00D17ADE">
        <w:rPr>
          <w:b w:val="0"/>
          <w:sz w:val="22"/>
          <w:lang w:val="en-US"/>
        </w:rPr>
        <w:t>ed</w:t>
      </w:r>
      <w:r w:rsidR="00180A7F">
        <w:rPr>
          <w:b w:val="0"/>
          <w:sz w:val="22"/>
          <w:lang w:val="en-US"/>
        </w:rPr>
        <w:t xml:space="preserve"> or not. We think it is </w:t>
      </w:r>
      <w:r w:rsidR="00C67BB9">
        <w:rPr>
          <w:b w:val="0"/>
          <w:sz w:val="22"/>
          <w:lang w:val="en-US"/>
        </w:rPr>
        <w:t>natural</w:t>
      </w:r>
      <w:r w:rsidR="00084FB8">
        <w:rPr>
          <w:rFonts w:hint="eastAsia"/>
          <w:b w:val="0"/>
          <w:sz w:val="22"/>
          <w:lang w:val="en-US"/>
        </w:rPr>
        <w:t xml:space="preserve"> </w:t>
      </w:r>
      <w:r w:rsidR="00180A7F">
        <w:rPr>
          <w:b w:val="0"/>
          <w:sz w:val="22"/>
          <w:lang w:val="en-US"/>
        </w:rPr>
        <w:t xml:space="preserve">to support intra-slot frequency hopping for PUCCH repetition for Msg4 HARQ-ACK since </w:t>
      </w:r>
      <w:r w:rsidR="00C67BB9">
        <w:rPr>
          <w:b w:val="0"/>
          <w:sz w:val="22"/>
          <w:lang w:val="en-US"/>
        </w:rPr>
        <w:t>this scheme</w:t>
      </w:r>
      <w:r w:rsidR="00180A7F">
        <w:rPr>
          <w:b w:val="0"/>
          <w:sz w:val="22"/>
          <w:lang w:val="en-US"/>
        </w:rPr>
        <w:t xml:space="preserve"> </w:t>
      </w:r>
      <w:r w:rsidR="00084FB8">
        <w:rPr>
          <w:b w:val="0"/>
          <w:sz w:val="22"/>
          <w:lang w:val="en-US"/>
        </w:rPr>
        <w:t>was</w:t>
      </w:r>
      <w:r w:rsidR="00180A7F">
        <w:rPr>
          <w:b w:val="0"/>
          <w:sz w:val="22"/>
          <w:lang w:val="en-US"/>
        </w:rPr>
        <w:t xml:space="preserve"> </w:t>
      </w:r>
      <w:r w:rsidR="00180A7F">
        <w:rPr>
          <w:b w:val="0"/>
          <w:sz w:val="22"/>
          <w:lang w:val="en-US"/>
        </w:rPr>
        <w:lastRenderedPageBreak/>
        <w:t xml:space="preserve">already supported for </w:t>
      </w:r>
      <w:r w:rsidR="004F33AC">
        <w:rPr>
          <w:b w:val="0"/>
          <w:sz w:val="22"/>
          <w:lang w:val="en-US"/>
        </w:rPr>
        <w:t xml:space="preserve">a </w:t>
      </w:r>
      <w:r w:rsidR="00180A7F">
        <w:rPr>
          <w:b w:val="0"/>
          <w:sz w:val="22"/>
          <w:lang w:val="en-US"/>
        </w:rPr>
        <w:t xml:space="preserve">single PUCCH transmission for Msg4 HARQ-ACK. </w:t>
      </w:r>
      <w:r w:rsidR="00D17ADE">
        <w:rPr>
          <w:b w:val="0"/>
          <w:sz w:val="22"/>
          <w:lang w:val="en-US"/>
        </w:rPr>
        <w:t>Anyway</w:t>
      </w:r>
      <w:r w:rsidR="00084FB8">
        <w:rPr>
          <w:b w:val="0"/>
          <w:sz w:val="22"/>
          <w:lang w:val="en-US"/>
        </w:rPr>
        <w:t>,</w:t>
      </w:r>
      <w:r w:rsidR="00C67BB9">
        <w:rPr>
          <w:b w:val="0"/>
          <w:sz w:val="22"/>
          <w:lang w:val="en-US"/>
        </w:rPr>
        <w:t xml:space="preserve"> if explicit agreement is necessary</w:t>
      </w:r>
      <w:r w:rsidR="00084FB8">
        <w:rPr>
          <w:b w:val="0"/>
          <w:sz w:val="22"/>
          <w:lang w:val="en-US"/>
        </w:rPr>
        <w:t xml:space="preserve"> </w:t>
      </w:r>
      <w:r w:rsidR="00C67BB9">
        <w:rPr>
          <w:b w:val="0"/>
          <w:sz w:val="22"/>
          <w:lang w:val="en-US"/>
        </w:rPr>
        <w:t>for clarification</w:t>
      </w:r>
      <w:r w:rsidR="00084FB8">
        <w:rPr>
          <w:b w:val="0"/>
          <w:sz w:val="22"/>
          <w:lang w:val="en-US"/>
        </w:rPr>
        <w:t xml:space="preserve">, we can support </w:t>
      </w:r>
      <w:r w:rsidR="00C67BB9">
        <w:rPr>
          <w:b w:val="0"/>
          <w:sz w:val="22"/>
          <w:lang w:val="en-US"/>
        </w:rPr>
        <w:t>that</w:t>
      </w:r>
      <w:r w:rsidR="00084FB8">
        <w:rPr>
          <w:b w:val="0"/>
          <w:sz w:val="22"/>
          <w:lang w:val="en-US"/>
        </w:rPr>
        <w:t xml:space="preserve"> intra-slot frequency hopping for PUCCH repetition for Msg4 HARQ-ACK.</w:t>
      </w:r>
    </w:p>
    <w:p w14:paraId="58017E15" w14:textId="77777777" w:rsidR="00D17ADE" w:rsidRDefault="00D17ADE" w:rsidP="00FC6AC9">
      <w:pPr>
        <w:pStyle w:val="LGTdoc1"/>
        <w:spacing w:beforeAutospacing="1" w:line="360" w:lineRule="auto"/>
        <w:ind w:firstLineChars="150" w:firstLine="330"/>
        <w:contextualSpacing/>
        <w:rPr>
          <w:b w:val="0"/>
          <w:sz w:val="22"/>
          <w:lang w:val="en-US"/>
        </w:rPr>
      </w:pPr>
    </w:p>
    <w:p w14:paraId="0F0C5BD0" w14:textId="4FAC40D8" w:rsidR="00D17ADE" w:rsidRPr="00D17ADE" w:rsidRDefault="00D17ADE" w:rsidP="00FC6AC9">
      <w:pPr>
        <w:pStyle w:val="LGTdoc1"/>
        <w:spacing w:beforeAutospacing="1" w:line="360" w:lineRule="auto"/>
        <w:ind w:firstLineChars="150" w:firstLine="324"/>
        <w:contextualSpacing/>
        <w:rPr>
          <w:sz w:val="22"/>
          <w:lang w:val="en-US"/>
        </w:rPr>
      </w:pPr>
      <w:r w:rsidRPr="00D17ADE">
        <w:rPr>
          <w:sz w:val="22"/>
          <w:lang w:val="en-US"/>
        </w:rPr>
        <w:t xml:space="preserve">Proposal </w:t>
      </w:r>
      <w:r>
        <w:rPr>
          <w:sz w:val="22"/>
          <w:lang w:val="en-US"/>
        </w:rPr>
        <w:t>8</w:t>
      </w:r>
      <w:r w:rsidRPr="00D17ADE">
        <w:rPr>
          <w:sz w:val="22"/>
          <w:lang w:val="en-US"/>
        </w:rPr>
        <w:t>. Support the intra-slot frequency hopping for PUCCH repetition for Msg4 HARQ-ACK.</w:t>
      </w:r>
    </w:p>
    <w:p w14:paraId="4C4EC744" w14:textId="77777777" w:rsidR="00D17ADE" w:rsidRDefault="00D17ADE" w:rsidP="00FC6AC9">
      <w:pPr>
        <w:pStyle w:val="LGTdoc1"/>
        <w:spacing w:beforeAutospacing="1" w:line="360" w:lineRule="auto"/>
        <w:ind w:firstLineChars="150" w:firstLine="330"/>
        <w:contextualSpacing/>
        <w:rPr>
          <w:b w:val="0"/>
          <w:sz w:val="22"/>
          <w:lang w:val="en-US"/>
        </w:rPr>
      </w:pPr>
    </w:p>
    <w:p w14:paraId="34D33C48" w14:textId="12866621" w:rsidR="00FC20AC" w:rsidRDefault="00D17ADE" w:rsidP="00FC6AC9">
      <w:pPr>
        <w:pStyle w:val="LGTdoc1"/>
        <w:spacing w:beforeAutospacing="1" w:line="360" w:lineRule="auto"/>
        <w:ind w:firstLineChars="150" w:firstLine="330"/>
        <w:contextualSpacing/>
        <w:rPr>
          <w:b w:val="0"/>
          <w:sz w:val="22"/>
          <w:lang w:val="en-US"/>
        </w:rPr>
      </w:pPr>
      <w:r>
        <w:rPr>
          <w:b w:val="0"/>
          <w:sz w:val="22"/>
          <w:lang w:val="en-US"/>
        </w:rPr>
        <w:t>Moreover, b</w:t>
      </w:r>
      <w:r w:rsidR="00802424" w:rsidRPr="00802424">
        <w:rPr>
          <w:b w:val="0"/>
          <w:sz w:val="22"/>
          <w:lang w:val="en-US"/>
        </w:rPr>
        <w:t>ecause it is advantageous in terms of frequency diversity,</w:t>
      </w:r>
      <w:r w:rsidR="00802424">
        <w:rPr>
          <w:b w:val="0"/>
          <w:sz w:val="22"/>
          <w:lang w:val="en-US"/>
        </w:rPr>
        <w:t xml:space="preserve"> the </w:t>
      </w:r>
      <w:r w:rsidR="00FC20AC">
        <w:rPr>
          <w:b w:val="0"/>
          <w:sz w:val="22"/>
          <w:lang w:val="en-US"/>
        </w:rPr>
        <w:t xml:space="preserve">inter-slot frequency hopping was </w:t>
      </w:r>
      <w:r w:rsidR="00802424">
        <w:rPr>
          <w:b w:val="0"/>
          <w:sz w:val="22"/>
          <w:lang w:val="en-US"/>
        </w:rPr>
        <w:t>introduced</w:t>
      </w:r>
      <w:r w:rsidR="00FC20AC">
        <w:rPr>
          <w:b w:val="0"/>
          <w:sz w:val="22"/>
          <w:lang w:val="en-US"/>
        </w:rPr>
        <w:t xml:space="preserve"> in Msg3 PUSCH repetition in Rel-17 NR CE. </w:t>
      </w:r>
      <w:r w:rsidR="00802424" w:rsidRPr="00802424">
        <w:rPr>
          <w:b w:val="0"/>
          <w:sz w:val="22"/>
          <w:lang w:val="en-US"/>
        </w:rPr>
        <w:t xml:space="preserve">Similarly, </w:t>
      </w:r>
      <w:r w:rsidR="00802424">
        <w:rPr>
          <w:b w:val="0"/>
          <w:sz w:val="22"/>
          <w:lang w:val="en-US"/>
        </w:rPr>
        <w:t>we</w:t>
      </w:r>
      <w:r w:rsidR="00802424" w:rsidRPr="00802424">
        <w:rPr>
          <w:b w:val="0"/>
          <w:sz w:val="22"/>
          <w:lang w:val="en-US"/>
        </w:rPr>
        <w:t xml:space="preserve"> think it is desirable that inter</w:t>
      </w:r>
      <w:r w:rsidR="00802424">
        <w:rPr>
          <w:b w:val="0"/>
          <w:sz w:val="22"/>
          <w:lang w:val="en-US"/>
        </w:rPr>
        <w:t>-</w:t>
      </w:r>
      <w:r w:rsidR="00802424" w:rsidRPr="00802424">
        <w:rPr>
          <w:b w:val="0"/>
          <w:sz w:val="22"/>
          <w:lang w:val="en-US"/>
        </w:rPr>
        <w:t xml:space="preserve">slot frequency hopping is supported for PUCCH </w:t>
      </w:r>
      <w:r w:rsidR="00802424">
        <w:rPr>
          <w:b w:val="0"/>
          <w:sz w:val="22"/>
          <w:lang w:val="en-US"/>
        </w:rPr>
        <w:t>repetition</w:t>
      </w:r>
      <w:r w:rsidR="00802424" w:rsidRPr="00802424">
        <w:rPr>
          <w:b w:val="0"/>
          <w:sz w:val="22"/>
          <w:lang w:val="en-US"/>
        </w:rPr>
        <w:t xml:space="preserve"> for Msg4 HARQ-ACK.</w:t>
      </w:r>
      <w:r w:rsidR="00802424" w:rsidRPr="00802424">
        <w:t xml:space="preserve"> </w:t>
      </w:r>
      <w:r w:rsidR="00802424" w:rsidRPr="00802424">
        <w:rPr>
          <w:b w:val="0"/>
          <w:sz w:val="22"/>
          <w:lang w:val="en-US"/>
        </w:rPr>
        <w:t>Therefore, it is possible to consider introducing additional higher layer parameter to indicate enabl</w:t>
      </w:r>
      <w:r w:rsidR="00D27F58">
        <w:rPr>
          <w:b w:val="0"/>
          <w:sz w:val="22"/>
          <w:lang w:val="en-US"/>
        </w:rPr>
        <w:t>ing/disabling</w:t>
      </w:r>
      <w:r w:rsidR="00802424" w:rsidRPr="00802424">
        <w:rPr>
          <w:b w:val="0"/>
          <w:sz w:val="22"/>
          <w:lang w:val="en-US"/>
        </w:rPr>
        <w:t xml:space="preserve"> the inter</w:t>
      </w:r>
      <w:r w:rsidR="009F5724">
        <w:rPr>
          <w:b w:val="0"/>
          <w:sz w:val="22"/>
          <w:lang w:val="en-US"/>
        </w:rPr>
        <w:t>-</w:t>
      </w:r>
      <w:r w:rsidR="00802424" w:rsidRPr="00802424">
        <w:rPr>
          <w:b w:val="0"/>
          <w:sz w:val="22"/>
          <w:lang w:val="en-US"/>
        </w:rPr>
        <w:t>slot frequency hopping for PUCCH repetition for Msg4 HARQ-ACK.</w:t>
      </w:r>
    </w:p>
    <w:p w14:paraId="783997AD" w14:textId="77777777" w:rsidR="00FC6AC9" w:rsidRPr="00802424" w:rsidRDefault="00FC6AC9" w:rsidP="00814548">
      <w:pPr>
        <w:pStyle w:val="LGTdoc1"/>
        <w:spacing w:beforeAutospacing="1" w:line="360" w:lineRule="auto"/>
        <w:ind w:firstLineChars="150" w:firstLine="330"/>
        <w:contextualSpacing/>
        <w:rPr>
          <w:b w:val="0"/>
          <w:sz w:val="22"/>
          <w:lang w:val="en-US"/>
        </w:rPr>
      </w:pPr>
    </w:p>
    <w:p w14:paraId="140D9071" w14:textId="2C1E5BAA" w:rsidR="00FC6AC9" w:rsidRPr="00D47BA5" w:rsidRDefault="00FC6AC9" w:rsidP="00FC6AC9">
      <w:pPr>
        <w:pStyle w:val="LGTdoc1"/>
        <w:spacing w:beforeAutospacing="1" w:line="360" w:lineRule="auto"/>
        <w:ind w:firstLineChars="150" w:firstLine="324"/>
        <w:contextualSpacing/>
        <w:rPr>
          <w:sz w:val="22"/>
        </w:rPr>
      </w:pPr>
      <w:r w:rsidRPr="00D47BA5">
        <w:rPr>
          <w:sz w:val="22"/>
        </w:rPr>
        <w:t xml:space="preserve">Proposal </w:t>
      </w:r>
      <w:r w:rsidR="006E7A38">
        <w:rPr>
          <w:sz w:val="22"/>
        </w:rPr>
        <w:t>9</w:t>
      </w:r>
      <w:r w:rsidRPr="00D47BA5">
        <w:rPr>
          <w:sz w:val="22"/>
        </w:rPr>
        <w:t>. Introduce higher payer parameter to indicate the inter</w:t>
      </w:r>
      <w:r w:rsidR="009F5724">
        <w:rPr>
          <w:sz w:val="22"/>
        </w:rPr>
        <w:t>-</w:t>
      </w:r>
      <w:r w:rsidRPr="00D47BA5">
        <w:rPr>
          <w:sz w:val="22"/>
        </w:rPr>
        <w:t>slot frequency hopping for PUCCH repetition for Msg4 HARQ-ACK</w:t>
      </w:r>
      <w:r w:rsidR="00276ED4">
        <w:rPr>
          <w:sz w:val="22"/>
        </w:rPr>
        <w:t>.</w:t>
      </w:r>
    </w:p>
    <w:p w14:paraId="28926A87" w14:textId="77777777" w:rsidR="00FC6AC9" w:rsidRDefault="00FC6AC9" w:rsidP="00814548">
      <w:pPr>
        <w:pStyle w:val="LGTdoc1"/>
        <w:spacing w:beforeAutospacing="1" w:line="360" w:lineRule="auto"/>
        <w:ind w:firstLineChars="150" w:firstLine="330"/>
        <w:contextualSpacing/>
        <w:rPr>
          <w:b w:val="0"/>
          <w:sz w:val="22"/>
          <w:lang w:val="en-US"/>
        </w:rPr>
      </w:pPr>
    </w:p>
    <w:p w14:paraId="243528D5" w14:textId="2346698F" w:rsidR="00A5021D" w:rsidRDefault="00A5021D" w:rsidP="00814548">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addition</w:t>
      </w:r>
      <w:r w:rsidR="00FC6AC9">
        <w:rPr>
          <w:rFonts w:hint="eastAsia"/>
          <w:b w:val="0"/>
          <w:sz w:val="22"/>
          <w:lang w:val="en-US"/>
        </w:rPr>
        <w:t>,</w:t>
      </w:r>
      <w:r w:rsidR="00FC6AC9">
        <w:rPr>
          <w:b w:val="0"/>
          <w:sz w:val="22"/>
          <w:lang w:val="en-US"/>
        </w:rPr>
        <w:t xml:space="preserve"> </w:t>
      </w:r>
      <w:r w:rsidR="00A04EA9">
        <w:rPr>
          <w:b w:val="0"/>
          <w:sz w:val="22"/>
          <w:lang w:val="en-US"/>
        </w:rPr>
        <w:t xml:space="preserve">if the inter-slot frequency hopping is supported and enabled, </w:t>
      </w:r>
      <w:r w:rsidR="00FC6AC9">
        <w:rPr>
          <w:b w:val="0"/>
          <w:sz w:val="22"/>
          <w:lang w:val="en-US"/>
        </w:rPr>
        <w:t>RAN1 need to f</w:t>
      </w:r>
      <w:r w:rsidR="00FC6AC9" w:rsidRPr="00FC6AC9">
        <w:rPr>
          <w:b w:val="0"/>
          <w:sz w:val="22"/>
          <w:lang w:val="en-US"/>
        </w:rPr>
        <w:t>urther discuss on which slots are applied.</w:t>
      </w:r>
      <w:r w:rsidR="00FC6AC9">
        <w:rPr>
          <w:b w:val="0"/>
          <w:sz w:val="22"/>
          <w:lang w:val="en-US"/>
        </w:rPr>
        <w:t xml:space="preserve"> </w:t>
      </w:r>
      <w:r w:rsidRPr="00A5021D">
        <w:rPr>
          <w:b w:val="0"/>
          <w:sz w:val="22"/>
          <w:lang w:val="en-US"/>
        </w:rPr>
        <w:t xml:space="preserve">As one option, </w:t>
      </w:r>
      <w:r>
        <w:rPr>
          <w:b w:val="0"/>
          <w:sz w:val="22"/>
          <w:lang w:val="en-US"/>
        </w:rPr>
        <w:t>it</w:t>
      </w:r>
      <w:r w:rsidRPr="00A5021D">
        <w:rPr>
          <w:b w:val="0"/>
          <w:sz w:val="22"/>
          <w:lang w:val="en-US"/>
        </w:rPr>
        <w:t xml:space="preserve"> can be </w:t>
      </w:r>
      <w:r>
        <w:rPr>
          <w:b w:val="0"/>
          <w:sz w:val="22"/>
          <w:lang w:val="en-US"/>
        </w:rPr>
        <w:t xml:space="preserve">considered </w:t>
      </w:r>
      <w:r w:rsidRPr="00A5021D">
        <w:rPr>
          <w:b w:val="0"/>
          <w:sz w:val="22"/>
          <w:lang w:val="en-US"/>
        </w:rPr>
        <w:t>that inter-slot frequency hopping operates between the first half</w:t>
      </w:r>
      <w:r>
        <w:rPr>
          <w:b w:val="0"/>
          <w:sz w:val="22"/>
          <w:lang w:val="en-US"/>
        </w:rPr>
        <w:t xml:space="preserve"> slots</w:t>
      </w:r>
      <w:r w:rsidRPr="00A5021D">
        <w:rPr>
          <w:b w:val="0"/>
          <w:sz w:val="22"/>
          <w:lang w:val="en-US"/>
        </w:rPr>
        <w:t xml:space="preserve"> and the </w:t>
      </w:r>
      <w:r>
        <w:rPr>
          <w:b w:val="0"/>
          <w:sz w:val="22"/>
          <w:lang w:val="en-US"/>
        </w:rPr>
        <w:t xml:space="preserve">last </w:t>
      </w:r>
      <w:r w:rsidRPr="00A5021D">
        <w:rPr>
          <w:b w:val="0"/>
          <w:sz w:val="22"/>
          <w:lang w:val="en-US"/>
        </w:rPr>
        <w:t xml:space="preserve">half </w:t>
      </w:r>
      <w:r>
        <w:rPr>
          <w:b w:val="0"/>
          <w:sz w:val="22"/>
          <w:lang w:val="en-US"/>
        </w:rPr>
        <w:t xml:space="preserve">slots </w:t>
      </w:r>
      <w:r w:rsidRPr="00A5021D">
        <w:rPr>
          <w:b w:val="0"/>
          <w:sz w:val="22"/>
          <w:lang w:val="en-US"/>
        </w:rPr>
        <w:t xml:space="preserve">of the total </w:t>
      </w:r>
      <w:r>
        <w:rPr>
          <w:b w:val="0"/>
          <w:sz w:val="22"/>
          <w:lang w:val="en-US"/>
        </w:rPr>
        <w:t>PUCCH repetition slots. As another option, it</w:t>
      </w:r>
      <w:r w:rsidRPr="00A5021D">
        <w:rPr>
          <w:b w:val="0"/>
          <w:sz w:val="22"/>
          <w:lang w:val="en-US"/>
        </w:rPr>
        <w:t xml:space="preserve"> can be </w:t>
      </w:r>
      <w:r>
        <w:rPr>
          <w:b w:val="0"/>
          <w:sz w:val="22"/>
          <w:lang w:val="en-US"/>
        </w:rPr>
        <w:t xml:space="preserve">considered </w:t>
      </w:r>
      <w:r w:rsidRPr="00A5021D">
        <w:rPr>
          <w:b w:val="0"/>
          <w:sz w:val="22"/>
          <w:lang w:val="en-US"/>
        </w:rPr>
        <w:t xml:space="preserve">that inter-slot frequency hopping operates between </w:t>
      </w:r>
      <w:r>
        <w:rPr>
          <w:b w:val="0"/>
          <w:sz w:val="22"/>
          <w:lang w:val="en-US"/>
        </w:rPr>
        <w:t>even-numbered slots</w:t>
      </w:r>
      <w:r w:rsidRPr="00A5021D">
        <w:rPr>
          <w:b w:val="0"/>
          <w:sz w:val="22"/>
          <w:lang w:val="en-US"/>
        </w:rPr>
        <w:t xml:space="preserve"> and </w:t>
      </w:r>
      <w:r>
        <w:rPr>
          <w:b w:val="0"/>
          <w:sz w:val="22"/>
          <w:lang w:val="en-US"/>
        </w:rPr>
        <w:t>odd-numbered slots</w:t>
      </w:r>
      <w:r w:rsidRPr="00A5021D">
        <w:rPr>
          <w:b w:val="0"/>
          <w:sz w:val="22"/>
          <w:lang w:val="en-US"/>
        </w:rPr>
        <w:t xml:space="preserve"> of the total </w:t>
      </w:r>
      <w:r>
        <w:rPr>
          <w:b w:val="0"/>
          <w:sz w:val="22"/>
          <w:lang w:val="en-US"/>
        </w:rPr>
        <w:t>PUCCH repetition slots.</w:t>
      </w:r>
    </w:p>
    <w:p w14:paraId="1B5D23FA" w14:textId="77777777" w:rsidR="00FF500C" w:rsidRDefault="00FF500C" w:rsidP="00814548">
      <w:pPr>
        <w:pStyle w:val="LGTdoc1"/>
        <w:spacing w:beforeAutospacing="1" w:line="360" w:lineRule="auto"/>
        <w:ind w:firstLineChars="150" w:firstLine="330"/>
        <w:contextualSpacing/>
        <w:rPr>
          <w:b w:val="0"/>
          <w:sz w:val="22"/>
          <w:lang w:val="en-US"/>
        </w:rPr>
      </w:pPr>
    </w:p>
    <w:p w14:paraId="352347AC" w14:textId="23AF5B68" w:rsidR="00FF500C" w:rsidRPr="00FC6AC9" w:rsidRDefault="00FF500C" w:rsidP="00FF500C">
      <w:pPr>
        <w:pStyle w:val="LGTdoc1"/>
        <w:spacing w:beforeAutospacing="1" w:line="360" w:lineRule="auto"/>
        <w:ind w:firstLineChars="150" w:firstLine="324"/>
        <w:contextualSpacing/>
        <w:rPr>
          <w:sz w:val="22"/>
        </w:rPr>
      </w:pPr>
      <w:r w:rsidRPr="00FC6AC9">
        <w:rPr>
          <w:sz w:val="22"/>
        </w:rPr>
        <w:t xml:space="preserve">Proposal </w:t>
      </w:r>
      <w:r w:rsidR="006E7A38">
        <w:rPr>
          <w:sz w:val="22"/>
        </w:rPr>
        <w:t>10</w:t>
      </w:r>
      <w:r w:rsidR="00A5021D">
        <w:rPr>
          <w:sz w:val="22"/>
        </w:rPr>
        <w:t>.</w:t>
      </w:r>
      <w:r w:rsidRPr="00FC6AC9">
        <w:rPr>
          <w:sz w:val="22"/>
        </w:rPr>
        <w:t xml:space="preserve"> Further discuss on which slots are applied if the inter</w:t>
      </w:r>
      <w:r w:rsidR="009F5724">
        <w:rPr>
          <w:sz w:val="22"/>
        </w:rPr>
        <w:t>-</w:t>
      </w:r>
      <w:r w:rsidRPr="00FC6AC9">
        <w:rPr>
          <w:sz w:val="22"/>
        </w:rPr>
        <w:t>slot frequency hopping for PUCCH repetition for Msg4 HARQ-ACK is enabled.</w:t>
      </w:r>
    </w:p>
    <w:p w14:paraId="258151B3" w14:textId="222AE4CD" w:rsidR="00FF500C" w:rsidRPr="00FC6AC9" w:rsidRDefault="00FF500C" w:rsidP="009F5724">
      <w:pPr>
        <w:pStyle w:val="LGTdoc1"/>
        <w:numPr>
          <w:ilvl w:val="0"/>
          <w:numId w:val="5"/>
        </w:numPr>
        <w:spacing w:beforeAutospacing="1" w:line="360" w:lineRule="auto"/>
        <w:contextualSpacing/>
        <w:rPr>
          <w:sz w:val="22"/>
          <w:lang w:val="en-US"/>
        </w:rPr>
      </w:pPr>
      <w:r w:rsidRPr="00FC6AC9">
        <w:rPr>
          <w:sz w:val="22"/>
          <w:lang w:val="en-US"/>
        </w:rPr>
        <w:t>Option 1</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the first half slots and the last half slots</w:t>
      </w:r>
    </w:p>
    <w:p w14:paraId="5F39EF3B" w14:textId="08C9080C" w:rsidR="00FF500C" w:rsidRPr="00FC6AC9" w:rsidRDefault="00FF500C" w:rsidP="009F5724">
      <w:pPr>
        <w:pStyle w:val="LGTdoc1"/>
        <w:numPr>
          <w:ilvl w:val="0"/>
          <w:numId w:val="5"/>
        </w:numPr>
        <w:spacing w:beforeAutospacing="1" w:line="360" w:lineRule="auto"/>
        <w:contextualSpacing/>
        <w:rPr>
          <w:sz w:val="22"/>
        </w:rPr>
      </w:pPr>
      <w:r w:rsidRPr="00FC6AC9">
        <w:rPr>
          <w:sz w:val="22"/>
          <w:lang w:val="en-US"/>
        </w:rPr>
        <w:t>Option 2</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even-numbered slots and odd-numbered slots</w:t>
      </w:r>
    </w:p>
    <w:p w14:paraId="4C9B9A3A" w14:textId="77777777" w:rsidR="00FF500C" w:rsidRDefault="00FF500C" w:rsidP="00814548">
      <w:pPr>
        <w:pStyle w:val="LGTdoc1"/>
        <w:spacing w:beforeAutospacing="1" w:line="360" w:lineRule="auto"/>
        <w:ind w:firstLineChars="150" w:firstLine="330"/>
        <w:contextualSpacing/>
        <w:rPr>
          <w:b w:val="0"/>
          <w:sz w:val="22"/>
          <w:lang w:val="en-US"/>
        </w:rPr>
      </w:pPr>
    </w:p>
    <w:p w14:paraId="08B89BC1" w14:textId="4CB5B74A" w:rsidR="006E7A38" w:rsidRDefault="00D17ADE" w:rsidP="00814548">
      <w:pPr>
        <w:pStyle w:val="LGTdoc1"/>
        <w:spacing w:beforeAutospacing="1" w:line="360" w:lineRule="auto"/>
        <w:ind w:firstLineChars="150" w:firstLine="330"/>
        <w:contextualSpacing/>
        <w:rPr>
          <w:b w:val="0"/>
          <w:sz w:val="22"/>
          <w:lang w:val="en-US"/>
        </w:rPr>
      </w:pPr>
      <w:r>
        <w:rPr>
          <w:b w:val="0"/>
          <w:sz w:val="22"/>
          <w:lang w:val="en-US"/>
        </w:rPr>
        <w:t>Furthermore</w:t>
      </w:r>
      <w:r>
        <w:rPr>
          <w:rFonts w:hint="eastAsia"/>
          <w:b w:val="0"/>
          <w:sz w:val="22"/>
          <w:lang w:val="en-US"/>
        </w:rPr>
        <w:t xml:space="preserve">, </w:t>
      </w:r>
      <w:r>
        <w:rPr>
          <w:b w:val="0"/>
          <w:sz w:val="22"/>
          <w:lang w:val="en-US"/>
        </w:rPr>
        <w:t xml:space="preserve">in RAN1 #112 meeting, a working assumption was made regarding </w:t>
      </w:r>
      <w:r w:rsidRPr="00E5647B">
        <w:rPr>
          <w:b w:val="0"/>
          <w:sz w:val="22"/>
          <w:lang w:val="en-US"/>
        </w:rPr>
        <w:t xml:space="preserve">the </w:t>
      </w:r>
      <w:r>
        <w:rPr>
          <w:b w:val="0"/>
          <w:sz w:val="22"/>
          <w:lang w:val="en-US"/>
        </w:rPr>
        <w:t xml:space="preserve">RSRP threshold values for PUCCH repetition for Msg4 HARQ-ACK. </w:t>
      </w:r>
      <w:r w:rsidR="00A26A85">
        <w:rPr>
          <w:b w:val="0"/>
          <w:sz w:val="22"/>
          <w:lang w:val="en-US"/>
        </w:rPr>
        <w:t xml:space="preserve">In this </w:t>
      </w:r>
      <w:r w:rsidR="006E7A38">
        <w:rPr>
          <w:b w:val="0"/>
          <w:sz w:val="22"/>
          <w:lang w:val="en-US"/>
        </w:rPr>
        <w:t xml:space="preserve">working assumption, </w:t>
      </w:r>
      <w:r w:rsidR="00C05CB5">
        <w:rPr>
          <w:b w:val="0"/>
          <w:sz w:val="22"/>
          <w:lang w:val="en-US"/>
        </w:rPr>
        <w:t xml:space="preserve">the RSRP threshold value can be provided in three cases as follows: </w:t>
      </w:r>
    </w:p>
    <w:p w14:paraId="70D51629" w14:textId="19A7F252" w:rsidR="006E7A38" w:rsidRDefault="006E7A38" w:rsidP="00C4695E">
      <w:pPr>
        <w:pStyle w:val="LGTdoc1"/>
        <w:numPr>
          <w:ilvl w:val="0"/>
          <w:numId w:val="12"/>
        </w:numPr>
        <w:spacing w:beforeAutospacing="1" w:line="360" w:lineRule="auto"/>
        <w:contextualSpacing/>
        <w:rPr>
          <w:b w:val="0"/>
          <w:sz w:val="22"/>
          <w:lang w:val="en-US"/>
        </w:rPr>
      </w:pPr>
      <w:r>
        <w:rPr>
          <w:b w:val="0"/>
          <w:sz w:val="22"/>
          <w:lang w:val="en-US"/>
        </w:rPr>
        <w:t xml:space="preserve">Case 1: </w:t>
      </w:r>
      <w:r w:rsidR="00C05CB5" w:rsidRPr="00C05CB5">
        <w:rPr>
          <w:b w:val="0"/>
          <w:sz w:val="22"/>
          <w:lang w:val="en-US"/>
        </w:rPr>
        <w:t>The case when the configured RSRP threshold is not maximum value</w:t>
      </w:r>
    </w:p>
    <w:p w14:paraId="14D107D4" w14:textId="03288CDF" w:rsidR="006E7A38" w:rsidRDefault="006E7A38" w:rsidP="00C4695E">
      <w:pPr>
        <w:pStyle w:val="LGTdoc1"/>
        <w:numPr>
          <w:ilvl w:val="0"/>
          <w:numId w:val="12"/>
        </w:numPr>
        <w:spacing w:beforeAutospacing="1" w:line="360" w:lineRule="auto"/>
        <w:contextualSpacing/>
        <w:rPr>
          <w:b w:val="0"/>
          <w:sz w:val="22"/>
          <w:lang w:val="en-US"/>
        </w:rPr>
      </w:pPr>
      <w:r>
        <w:rPr>
          <w:rFonts w:hint="eastAsia"/>
          <w:b w:val="0"/>
          <w:sz w:val="22"/>
          <w:lang w:val="en-US"/>
        </w:rPr>
        <w:t>C</w:t>
      </w:r>
      <w:r>
        <w:rPr>
          <w:b w:val="0"/>
          <w:sz w:val="22"/>
          <w:lang w:val="en-US"/>
        </w:rPr>
        <w:t xml:space="preserve">ase 2: </w:t>
      </w:r>
      <w:r w:rsidR="00C05CB5" w:rsidRPr="00C05CB5">
        <w:rPr>
          <w:b w:val="0"/>
          <w:sz w:val="22"/>
          <w:lang w:val="en-US"/>
        </w:rPr>
        <w:t>The case when the configured RSRP threshold is maximum value.</w:t>
      </w:r>
    </w:p>
    <w:p w14:paraId="5950ECFE" w14:textId="33B405FF" w:rsidR="006E7A38" w:rsidRDefault="006E7A38" w:rsidP="00C4695E">
      <w:pPr>
        <w:pStyle w:val="LGTdoc1"/>
        <w:numPr>
          <w:ilvl w:val="0"/>
          <w:numId w:val="12"/>
        </w:numPr>
        <w:spacing w:beforeAutospacing="1" w:line="360" w:lineRule="auto"/>
        <w:contextualSpacing/>
        <w:rPr>
          <w:b w:val="0"/>
          <w:sz w:val="22"/>
          <w:lang w:val="en-US"/>
        </w:rPr>
      </w:pPr>
      <w:r>
        <w:rPr>
          <w:rFonts w:hint="eastAsia"/>
          <w:b w:val="0"/>
          <w:sz w:val="22"/>
          <w:lang w:val="en-US"/>
        </w:rPr>
        <w:t xml:space="preserve">Case 3: </w:t>
      </w:r>
      <w:r w:rsidR="00C05CB5" w:rsidRPr="00C05CB5">
        <w:rPr>
          <w:b w:val="0"/>
          <w:sz w:val="22"/>
          <w:lang w:val="en-US"/>
        </w:rPr>
        <w:t>The case when the RSRP threshold is not configured.</w:t>
      </w:r>
    </w:p>
    <w:p w14:paraId="79906158" w14:textId="77777777" w:rsidR="009A30D4" w:rsidRDefault="009A30D4" w:rsidP="00814548">
      <w:pPr>
        <w:pStyle w:val="LGTdoc1"/>
        <w:spacing w:beforeAutospacing="1" w:line="360" w:lineRule="auto"/>
        <w:ind w:firstLineChars="150" w:firstLine="330"/>
        <w:contextualSpacing/>
        <w:rPr>
          <w:b w:val="0"/>
          <w:sz w:val="22"/>
          <w:lang w:val="en-US"/>
        </w:rPr>
      </w:pPr>
    </w:p>
    <w:p w14:paraId="1BF62207" w14:textId="13264ABF" w:rsidR="00C4695E" w:rsidRDefault="00C4695E" w:rsidP="00814548">
      <w:pPr>
        <w:pStyle w:val="LGTdoc1"/>
        <w:spacing w:beforeAutospacing="1" w:line="360" w:lineRule="auto"/>
        <w:ind w:firstLineChars="150" w:firstLine="330"/>
        <w:contextualSpacing/>
        <w:rPr>
          <w:b w:val="0"/>
          <w:sz w:val="22"/>
          <w:lang w:val="en-US"/>
        </w:rPr>
      </w:pPr>
      <w:r>
        <w:rPr>
          <w:b w:val="0"/>
          <w:sz w:val="22"/>
          <w:lang w:val="en-US"/>
        </w:rPr>
        <w:t>I</w:t>
      </w:r>
      <w:r>
        <w:rPr>
          <w:rFonts w:hint="eastAsia"/>
          <w:b w:val="0"/>
          <w:sz w:val="22"/>
          <w:lang w:val="en-US"/>
        </w:rPr>
        <w:t xml:space="preserve">n </w:t>
      </w:r>
      <w:r>
        <w:rPr>
          <w:b w:val="0"/>
          <w:sz w:val="22"/>
          <w:lang w:val="en-US"/>
        </w:rPr>
        <w:t xml:space="preserve">addition, the RSRP threshold for PUCCH repetition for Msg4 HARQ-ACK can be defined </w:t>
      </w:r>
      <w:r w:rsidR="0097582E">
        <w:rPr>
          <w:b w:val="0"/>
          <w:sz w:val="22"/>
          <w:lang w:val="en-US"/>
        </w:rPr>
        <w:t>among</w:t>
      </w:r>
      <w:r>
        <w:rPr>
          <w:b w:val="0"/>
          <w:sz w:val="22"/>
          <w:lang w:val="en-US"/>
        </w:rPr>
        <w:t xml:space="preserve"> two alternatives as follows:</w:t>
      </w:r>
    </w:p>
    <w:p w14:paraId="1865DFE3" w14:textId="450D4BC4" w:rsidR="00C4695E" w:rsidRDefault="00C4695E" w:rsidP="00C4695E">
      <w:pPr>
        <w:pStyle w:val="LGTdoc1"/>
        <w:numPr>
          <w:ilvl w:val="0"/>
          <w:numId w:val="12"/>
        </w:numPr>
        <w:spacing w:beforeAutospacing="1" w:line="360" w:lineRule="auto"/>
        <w:contextualSpacing/>
        <w:rPr>
          <w:b w:val="0"/>
          <w:sz w:val="22"/>
          <w:lang w:val="en-US"/>
        </w:rPr>
      </w:pPr>
      <w:r>
        <w:rPr>
          <w:b w:val="0"/>
          <w:sz w:val="22"/>
          <w:lang w:val="en-US"/>
        </w:rPr>
        <w:lastRenderedPageBreak/>
        <w:t xml:space="preserve">Alt A: </w:t>
      </w:r>
      <w:r w:rsidRPr="00C4695E">
        <w:rPr>
          <w:b w:val="0"/>
          <w:sz w:val="22"/>
          <w:lang w:val="en-US"/>
        </w:rPr>
        <w:t>The same RSRP threshold as R17 Msg3 repetition is used</w:t>
      </w:r>
      <w:r>
        <w:rPr>
          <w:b w:val="0"/>
          <w:sz w:val="22"/>
          <w:lang w:val="en-US"/>
        </w:rPr>
        <w:t>.</w:t>
      </w:r>
    </w:p>
    <w:p w14:paraId="42C744A3" w14:textId="3D2DF2B3" w:rsidR="00C4695E" w:rsidRDefault="00C4695E" w:rsidP="00C4695E">
      <w:pPr>
        <w:pStyle w:val="LGTdoc1"/>
        <w:numPr>
          <w:ilvl w:val="0"/>
          <w:numId w:val="12"/>
        </w:numPr>
        <w:spacing w:beforeAutospacing="1" w:line="360" w:lineRule="auto"/>
        <w:contextualSpacing/>
        <w:rPr>
          <w:b w:val="0"/>
          <w:sz w:val="22"/>
          <w:lang w:val="en-US"/>
        </w:rPr>
      </w:pPr>
      <w:r>
        <w:rPr>
          <w:b w:val="0"/>
          <w:sz w:val="22"/>
          <w:lang w:val="en-US"/>
        </w:rPr>
        <w:t xml:space="preserve">Alt B: </w:t>
      </w:r>
      <w:r w:rsidRPr="00C4695E">
        <w:rPr>
          <w:b w:val="0"/>
          <w:sz w:val="22"/>
          <w:lang w:val="en-US"/>
        </w:rPr>
        <w:t>New RSRP threshold is introduced</w:t>
      </w:r>
      <w:r>
        <w:rPr>
          <w:b w:val="0"/>
          <w:sz w:val="22"/>
          <w:lang w:val="en-US"/>
        </w:rPr>
        <w:t>.</w:t>
      </w:r>
    </w:p>
    <w:p w14:paraId="32F37557" w14:textId="77777777" w:rsidR="009A30D4" w:rsidRDefault="009A30D4" w:rsidP="00814548">
      <w:pPr>
        <w:pStyle w:val="LGTdoc1"/>
        <w:spacing w:beforeAutospacing="1" w:line="360" w:lineRule="auto"/>
        <w:ind w:firstLineChars="150" w:firstLine="330"/>
        <w:contextualSpacing/>
        <w:rPr>
          <w:b w:val="0"/>
          <w:sz w:val="22"/>
          <w:lang w:val="en-US"/>
        </w:rPr>
      </w:pPr>
    </w:p>
    <w:p w14:paraId="72455F6E" w14:textId="6DE64BEA" w:rsidR="00A26A85" w:rsidRDefault="00C4695E" w:rsidP="00814548">
      <w:pPr>
        <w:pStyle w:val="LGTdoc1"/>
        <w:spacing w:beforeAutospacing="1" w:line="360" w:lineRule="auto"/>
        <w:ind w:firstLineChars="150" w:firstLine="330"/>
        <w:contextualSpacing/>
        <w:rPr>
          <w:b w:val="0"/>
          <w:sz w:val="22"/>
          <w:lang w:val="en-US"/>
        </w:rPr>
      </w:pPr>
      <w:r>
        <w:rPr>
          <w:b w:val="0"/>
          <w:sz w:val="22"/>
          <w:lang w:val="en-US"/>
        </w:rPr>
        <w:t>Here,</w:t>
      </w:r>
      <w:r w:rsidRPr="00C4695E">
        <w:rPr>
          <w:b w:val="0"/>
          <w:sz w:val="22"/>
          <w:lang w:val="en-US"/>
        </w:rPr>
        <w:t xml:space="preserve"> </w:t>
      </w:r>
      <w:r w:rsidR="00D8696A">
        <w:rPr>
          <w:b w:val="0"/>
          <w:sz w:val="22"/>
          <w:lang w:val="en-US"/>
        </w:rPr>
        <w:t>T</w:t>
      </w:r>
      <w:r>
        <w:rPr>
          <w:b w:val="0"/>
          <w:sz w:val="22"/>
          <w:lang w:val="en-US"/>
        </w:rPr>
        <w:t xml:space="preserve">able 1 shows that </w:t>
      </w:r>
      <w:r w:rsidRPr="00C4695E">
        <w:rPr>
          <w:b w:val="0"/>
          <w:sz w:val="22"/>
          <w:lang w:val="en-US"/>
        </w:rPr>
        <w:t>whether</w:t>
      </w:r>
      <w:r>
        <w:rPr>
          <w:b w:val="0"/>
          <w:sz w:val="22"/>
          <w:lang w:val="en-US"/>
        </w:rPr>
        <w:t xml:space="preserve"> the combinations of</w:t>
      </w:r>
      <w:r w:rsidRPr="00C4695E">
        <w:rPr>
          <w:b w:val="0"/>
          <w:sz w:val="22"/>
          <w:lang w:val="en-US"/>
        </w:rPr>
        <w:t xml:space="preserve"> the </w:t>
      </w:r>
      <w:r>
        <w:rPr>
          <w:b w:val="0"/>
          <w:sz w:val="22"/>
          <w:lang w:val="en-US"/>
        </w:rPr>
        <w:t xml:space="preserve">above </w:t>
      </w:r>
      <w:r w:rsidRPr="00C4695E">
        <w:rPr>
          <w:b w:val="0"/>
          <w:sz w:val="22"/>
          <w:lang w:val="en-US"/>
        </w:rPr>
        <w:t>cases and alternatives can be supported at the same time.</w:t>
      </w:r>
    </w:p>
    <w:p w14:paraId="11BE9ABC" w14:textId="77777777" w:rsidR="00A26A85" w:rsidRDefault="00A26A85" w:rsidP="00A26A85">
      <w:pPr>
        <w:pStyle w:val="LGTdoc1"/>
        <w:spacing w:beforeAutospacing="1" w:line="360" w:lineRule="auto"/>
        <w:ind w:firstLineChars="150" w:firstLine="330"/>
        <w:contextualSpacing/>
        <w:jc w:val="center"/>
        <w:rPr>
          <w:b w:val="0"/>
          <w:sz w:val="22"/>
          <w:lang w:val="en-US"/>
        </w:rPr>
      </w:pPr>
      <w:r>
        <w:rPr>
          <w:rFonts w:hint="eastAsia"/>
          <w:b w:val="0"/>
          <w:sz w:val="22"/>
          <w:lang w:val="en-US"/>
        </w:rPr>
        <w:t xml:space="preserve">Table 1. Example of combinations between RSRP threshold </w:t>
      </w:r>
      <w:r>
        <w:rPr>
          <w:b w:val="0"/>
          <w:sz w:val="22"/>
          <w:lang w:val="en-US"/>
        </w:rPr>
        <w:t>values</w:t>
      </w:r>
      <w:r>
        <w:rPr>
          <w:rFonts w:hint="eastAsia"/>
          <w:b w:val="0"/>
          <w:sz w:val="22"/>
          <w:lang w:val="en-US"/>
        </w:rPr>
        <w:t xml:space="preserve"> </w:t>
      </w:r>
      <w:r>
        <w:rPr>
          <w:b w:val="0"/>
          <w:sz w:val="22"/>
          <w:lang w:val="en-US"/>
        </w:rPr>
        <w:t>and its definition.</w:t>
      </w:r>
    </w:p>
    <w:tbl>
      <w:tblPr>
        <w:tblStyle w:val="10"/>
        <w:tblW w:w="8327" w:type="dxa"/>
        <w:tblInd w:w="599" w:type="dxa"/>
        <w:tblLook w:val="04A0" w:firstRow="1" w:lastRow="0" w:firstColumn="1" w:lastColumn="0" w:noHBand="0" w:noVBand="1"/>
      </w:tblPr>
      <w:tblGrid>
        <w:gridCol w:w="3932"/>
        <w:gridCol w:w="2268"/>
        <w:gridCol w:w="2127"/>
      </w:tblGrid>
      <w:tr w:rsidR="00A26A85" w:rsidRPr="00180937" w14:paraId="77FD6C35" w14:textId="77777777" w:rsidTr="006F0638">
        <w:trPr>
          <w:trHeight w:val="485"/>
        </w:trPr>
        <w:tc>
          <w:tcPr>
            <w:tcW w:w="3932" w:type="dxa"/>
            <w:shd w:val="clear" w:color="auto" w:fill="D9D9D9" w:themeFill="background1" w:themeFillShade="D9"/>
            <w:vAlign w:val="center"/>
          </w:tcPr>
          <w:p w14:paraId="5842E075" w14:textId="77777777" w:rsidR="00A26A85" w:rsidRPr="007E21F5" w:rsidRDefault="00A26A85" w:rsidP="006F0638">
            <w:pPr>
              <w:spacing w:after="160" w:line="259" w:lineRule="auto"/>
              <w:jc w:val="center"/>
              <w:rPr>
                <w:rFonts w:eastAsiaTheme="minorEastAsia"/>
              </w:rPr>
            </w:pPr>
          </w:p>
        </w:tc>
        <w:tc>
          <w:tcPr>
            <w:tcW w:w="2268" w:type="dxa"/>
            <w:shd w:val="clear" w:color="auto" w:fill="D9D9D9" w:themeFill="background1" w:themeFillShade="D9"/>
            <w:vAlign w:val="center"/>
          </w:tcPr>
          <w:p w14:paraId="18A9D142" w14:textId="77777777" w:rsidR="00A26A85" w:rsidRPr="007E21F5" w:rsidRDefault="00A26A85" w:rsidP="006F0638">
            <w:pPr>
              <w:spacing w:after="160" w:line="259" w:lineRule="auto"/>
              <w:jc w:val="center"/>
              <w:rPr>
                <w:rFonts w:eastAsiaTheme="minorEastAsia"/>
              </w:rPr>
            </w:pPr>
            <w:r w:rsidRPr="007E21F5">
              <w:rPr>
                <w:rFonts w:eastAsiaTheme="minorEastAsia"/>
              </w:rPr>
              <w:t>Alt A: The same RSRP threshold as R17 Msg3 repetition is used</w:t>
            </w:r>
          </w:p>
        </w:tc>
        <w:tc>
          <w:tcPr>
            <w:tcW w:w="2127" w:type="dxa"/>
            <w:shd w:val="clear" w:color="auto" w:fill="D9D9D9" w:themeFill="background1" w:themeFillShade="D9"/>
            <w:vAlign w:val="center"/>
          </w:tcPr>
          <w:p w14:paraId="45CD81E8" w14:textId="77777777" w:rsidR="00A26A85" w:rsidRPr="007E21F5" w:rsidRDefault="00A26A85" w:rsidP="006F0638">
            <w:pPr>
              <w:spacing w:after="160" w:line="259" w:lineRule="auto"/>
              <w:jc w:val="center"/>
              <w:rPr>
                <w:rFonts w:eastAsiaTheme="minorEastAsia"/>
              </w:rPr>
            </w:pPr>
            <w:r w:rsidRPr="007E21F5">
              <w:rPr>
                <w:rFonts w:eastAsiaTheme="minorEastAsia"/>
              </w:rPr>
              <w:t>Alt B: New RSRP threshold is introduced.</w:t>
            </w:r>
          </w:p>
        </w:tc>
      </w:tr>
      <w:tr w:rsidR="00A26A85" w:rsidRPr="00180937" w14:paraId="356E4B9E" w14:textId="77777777" w:rsidTr="006F0638">
        <w:trPr>
          <w:trHeight w:val="433"/>
        </w:trPr>
        <w:tc>
          <w:tcPr>
            <w:tcW w:w="3932" w:type="dxa"/>
            <w:shd w:val="clear" w:color="auto" w:fill="D9D9D9" w:themeFill="background1" w:themeFillShade="D9"/>
            <w:vAlign w:val="center"/>
          </w:tcPr>
          <w:p w14:paraId="502D1FAB" w14:textId="77777777" w:rsidR="00A26A85" w:rsidRPr="007E21F5" w:rsidRDefault="00A26A85" w:rsidP="006F0638">
            <w:pPr>
              <w:spacing w:after="160" w:line="259" w:lineRule="auto"/>
              <w:jc w:val="center"/>
              <w:rPr>
                <w:rFonts w:eastAsiaTheme="minorEastAsia"/>
              </w:rPr>
            </w:pPr>
            <w:r w:rsidRPr="007E21F5">
              <w:rPr>
                <w:rFonts w:eastAsiaTheme="minorEastAsia"/>
              </w:rPr>
              <w:t>Case 1: The case when the configured RSRP threshold is not maximum value</w:t>
            </w:r>
          </w:p>
        </w:tc>
        <w:tc>
          <w:tcPr>
            <w:tcW w:w="2268" w:type="dxa"/>
            <w:vAlign w:val="center"/>
          </w:tcPr>
          <w:p w14:paraId="6E24CB0B" w14:textId="77777777" w:rsidR="00A26A85" w:rsidRPr="007E21F5" w:rsidRDefault="00A26A85" w:rsidP="006F0638">
            <w:pPr>
              <w:spacing w:after="160" w:line="259" w:lineRule="auto"/>
              <w:jc w:val="center"/>
              <w:rPr>
                <w:rFonts w:eastAsiaTheme="minorEastAsia"/>
                <w:color w:val="FF0000"/>
              </w:rPr>
            </w:pPr>
            <w:r w:rsidRPr="007E21F5">
              <w:rPr>
                <w:rFonts w:eastAsiaTheme="minorEastAsia"/>
                <w:color w:val="4472C4" w:themeColor="accent5"/>
              </w:rPr>
              <w:t>Possible</w:t>
            </w:r>
          </w:p>
        </w:tc>
        <w:tc>
          <w:tcPr>
            <w:tcW w:w="2127" w:type="dxa"/>
            <w:vAlign w:val="center"/>
          </w:tcPr>
          <w:p w14:paraId="148E62BB" w14:textId="77777777" w:rsidR="00A26A85" w:rsidRPr="007E21F5" w:rsidRDefault="00A26A85" w:rsidP="006F0638">
            <w:pPr>
              <w:spacing w:after="160" w:line="259" w:lineRule="auto"/>
              <w:jc w:val="center"/>
              <w:rPr>
                <w:rFonts w:eastAsiaTheme="minorEastAsia"/>
                <w:color w:val="4472C4" w:themeColor="accent5"/>
              </w:rPr>
            </w:pPr>
            <w:r w:rsidRPr="007E21F5">
              <w:rPr>
                <w:rFonts w:eastAsiaTheme="minorEastAsia"/>
                <w:color w:val="4472C4" w:themeColor="accent5"/>
              </w:rPr>
              <w:t>Possible</w:t>
            </w:r>
          </w:p>
        </w:tc>
      </w:tr>
      <w:tr w:rsidR="00A26A85" w:rsidRPr="00180937" w14:paraId="6B3E280B" w14:textId="77777777" w:rsidTr="006F0638">
        <w:trPr>
          <w:trHeight w:val="433"/>
        </w:trPr>
        <w:tc>
          <w:tcPr>
            <w:tcW w:w="3932" w:type="dxa"/>
            <w:shd w:val="clear" w:color="auto" w:fill="D9D9D9" w:themeFill="background1" w:themeFillShade="D9"/>
            <w:vAlign w:val="center"/>
          </w:tcPr>
          <w:p w14:paraId="6357C244" w14:textId="77777777" w:rsidR="00A26A85" w:rsidRPr="007E21F5" w:rsidRDefault="00A26A85" w:rsidP="006F0638">
            <w:pPr>
              <w:spacing w:after="160" w:line="259" w:lineRule="auto"/>
              <w:jc w:val="center"/>
              <w:rPr>
                <w:rFonts w:eastAsiaTheme="minorEastAsia"/>
              </w:rPr>
            </w:pPr>
            <w:r w:rsidRPr="007E21F5">
              <w:rPr>
                <w:rFonts w:eastAsiaTheme="minorEastAsia"/>
              </w:rPr>
              <w:t>Case 2: The case when the configured RSRP threshold is maximum value</w:t>
            </w:r>
          </w:p>
        </w:tc>
        <w:tc>
          <w:tcPr>
            <w:tcW w:w="2268" w:type="dxa"/>
            <w:vAlign w:val="center"/>
          </w:tcPr>
          <w:p w14:paraId="38C48AB0" w14:textId="77777777" w:rsidR="00A26A85" w:rsidRPr="007E21F5" w:rsidRDefault="00A26A85" w:rsidP="006F0638">
            <w:pPr>
              <w:spacing w:after="160" w:line="259" w:lineRule="auto"/>
              <w:jc w:val="center"/>
              <w:rPr>
                <w:rFonts w:eastAsiaTheme="minorEastAsia"/>
              </w:rPr>
            </w:pPr>
            <w:r w:rsidRPr="00180937">
              <w:rPr>
                <w:rFonts w:eastAsiaTheme="minorEastAsia"/>
                <w:color w:val="4472C4" w:themeColor="accent5"/>
              </w:rPr>
              <w:t>Possible</w:t>
            </w:r>
          </w:p>
        </w:tc>
        <w:tc>
          <w:tcPr>
            <w:tcW w:w="2127" w:type="dxa"/>
            <w:vAlign w:val="center"/>
          </w:tcPr>
          <w:p w14:paraId="67094F90" w14:textId="77777777" w:rsidR="00A26A85" w:rsidRPr="007E21F5" w:rsidRDefault="00A26A85" w:rsidP="006F0638">
            <w:pPr>
              <w:spacing w:after="160" w:line="259" w:lineRule="auto"/>
              <w:jc w:val="center"/>
              <w:rPr>
                <w:rFonts w:eastAsiaTheme="minorEastAsia"/>
                <w:color w:val="4472C4" w:themeColor="accent5"/>
              </w:rPr>
            </w:pPr>
            <w:r w:rsidRPr="007E21F5">
              <w:rPr>
                <w:rFonts w:eastAsiaTheme="minorEastAsia"/>
                <w:color w:val="4472C4" w:themeColor="accent5"/>
              </w:rPr>
              <w:t>Possible</w:t>
            </w:r>
          </w:p>
        </w:tc>
      </w:tr>
      <w:tr w:rsidR="00A26A85" w:rsidRPr="00180937" w14:paraId="4C1E4A44" w14:textId="77777777" w:rsidTr="006F0638">
        <w:trPr>
          <w:trHeight w:val="433"/>
        </w:trPr>
        <w:tc>
          <w:tcPr>
            <w:tcW w:w="3932" w:type="dxa"/>
            <w:shd w:val="clear" w:color="auto" w:fill="D9D9D9" w:themeFill="background1" w:themeFillShade="D9"/>
            <w:vAlign w:val="center"/>
          </w:tcPr>
          <w:p w14:paraId="4A931AF1" w14:textId="77777777" w:rsidR="00A26A85" w:rsidRPr="007E21F5" w:rsidRDefault="00A26A85" w:rsidP="006F0638">
            <w:pPr>
              <w:spacing w:after="160" w:line="259" w:lineRule="auto"/>
              <w:jc w:val="center"/>
              <w:rPr>
                <w:rFonts w:eastAsiaTheme="minorEastAsia"/>
              </w:rPr>
            </w:pPr>
            <w:r w:rsidRPr="007E21F5">
              <w:rPr>
                <w:rFonts w:eastAsiaTheme="minorEastAsia"/>
              </w:rPr>
              <w:t>Case 3: The case when the RSRP threshold is not configured</w:t>
            </w:r>
          </w:p>
        </w:tc>
        <w:tc>
          <w:tcPr>
            <w:tcW w:w="2268" w:type="dxa"/>
            <w:vAlign w:val="center"/>
          </w:tcPr>
          <w:p w14:paraId="087D6D97" w14:textId="77777777" w:rsidR="00A26A85" w:rsidRPr="007E21F5" w:rsidRDefault="00A26A85" w:rsidP="006F0638">
            <w:pPr>
              <w:spacing w:after="160" w:line="259" w:lineRule="auto"/>
              <w:jc w:val="center"/>
              <w:rPr>
                <w:rFonts w:eastAsiaTheme="minorEastAsia"/>
              </w:rPr>
            </w:pPr>
            <w:r w:rsidRPr="00180937">
              <w:rPr>
                <w:rFonts w:eastAsiaTheme="minorEastAsia"/>
                <w:color w:val="FF0000"/>
              </w:rPr>
              <w:t>Impossible</w:t>
            </w:r>
          </w:p>
        </w:tc>
        <w:tc>
          <w:tcPr>
            <w:tcW w:w="2127" w:type="dxa"/>
            <w:vAlign w:val="center"/>
          </w:tcPr>
          <w:p w14:paraId="4EE1EBC2" w14:textId="77777777" w:rsidR="00A26A85" w:rsidRPr="007E21F5" w:rsidRDefault="00A26A85" w:rsidP="006F0638">
            <w:pPr>
              <w:spacing w:after="160" w:line="259" w:lineRule="auto"/>
              <w:jc w:val="center"/>
              <w:rPr>
                <w:rFonts w:eastAsiaTheme="minorEastAsia"/>
                <w:color w:val="4472C4" w:themeColor="accent5"/>
              </w:rPr>
            </w:pPr>
            <w:r w:rsidRPr="007E21F5">
              <w:rPr>
                <w:rFonts w:eastAsiaTheme="minorEastAsia"/>
                <w:color w:val="4472C4" w:themeColor="accent5"/>
              </w:rPr>
              <w:t>Possible</w:t>
            </w:r>
          </w:p>
        </w:tc>
      </w:tr>
    </w:tbl>
    <w:p w14:paraId="227B8B00" w14:textId="77777777" w:rsidR="00A26A85" w:rsidRDefault="00A26A85" w:rsidP="00814548">
      <w:pPr>
        <w:pStyle w:val="LGTdoc1"/>
        <w:spacing w:beforeAutospacing="1" w:line="360" w:lineRule="auto"/>
        <w:ind w:firstLineChars="150" w:firstLine="330"/>
        <w:contextualSpacing/>
        <w:rPr>
          <w:b w:val="0"/>
          <w:sz w:val="22"/>
          <w:lang w:val="en-US"/>
        </w:rPr>
      </w:pPr>
    </w:p>
    <w:p w14:paraId="0BF0834D" w14:textId="36FB4A37" w:rsidR="0097582E" w:rsidRDefault="00A26A85" w:rsidP="00814548">
      <w:pPr>
        <w:pStyle w:val="LGTdoc1"/>
        <w:spacing w:beforeAutospacing="1" w:line="360" w:lineRule="auto"/>
        <w:ind w:firstLineChars="150" w:firstLine="330"/>
        <w:contextualSpacing/>
        <w:rPr>
          <w:b w:val="0"/>
          <w:sz w:val="22"/>
          <w:lang w:val="en-US"/>
        </w:rPr>
      </w:pPr>
      <w:r>
        <w:rPr>
          <w:b w:val="0"/>
          <w:sz w:val="22"/>
          <w:lang w:val="en-US"/>
        </w:rPr>
        <w:t xml:space="preserve">As shown in </w:t>
      </w:r>
      <w:r w:rsidR="00D8696A">
        <w:rPr>
          <w:b w:val="0"/>
          <w:sz w:val="22"/>
          <w:lang w:val="en-US"/>
        </w:rPr>
        <w:t>T</w:t>
      </w:r>
      <w:r>
        <w:rPr>
          <w:b w:val="0"/>
          <w:sz w:val="22"/>
          <w:lang w:val="en-US"/>
        </w:rPr>
        <w:t xml:space="preserve">able 1, </w:t>
      </w:r>
      <w:r w:rsidR="00C4695E">
        <w:rPr>
          <w:b w:val="0"/>
          <w:sz w:val="22"/>
          <w:lang w:val="en-US"/>
        </w:rPr>
        <w:t xml:space="preserve">most combinations </w:t>
      </w:r>
      <w:r>
        <w:rPr>
          <w:b w:val="0"/>
          <w:sz w:val="22"/>
          <w:lang w:val="en-US"/>
        </w:rPr>
        <w:t>can be</w:t>
      </w:r>
      <w:r w:rsidR="00C4695E">
        <w:rPr>
          <w:b w:val="0"/>
          <w:sz w:val="22"/>
          <w:lang w:val="en-US"/>
        </w:rPr>
        <w:t xml:space="preserve"> supported</w:t>
      </w:r>
      <w:r>
        <w:rPr>
          <w:b w:val="0"/>
          <w:sz w:val="22"/>
          <w:lang w:val="en-US"/>
        </w:rPr>
        <w:t xml:space="preserve"> at the same time</w:t>
      </w:r>
      <w:r w:rsidR="00C4695E">
        <w:rPr>
          <w:b w:val="0"/>
          <w:sz w:val="22"/>
          <w:lang w:val="en-US"/>
        </w:rPr>
        <w:t>, but only one combination (i.e., combination between Case 3 and Alt A) may</w:t>
      </w:r>
      <w:r w:rsidR="00C36487" w:rsidRPr="00C36487">
        <w:rPr>
          <w:b w:val="0"/>
          <w:sz w:val="22"/>
          <w:lang w:val="en-US"/>
        </w:rPr>
        <w:t xml:space="preserve"> </w:t>
      </w:r>
      <w:r w:rsidR="00C36487">
        <w:rPr>
          <w:b w:val="0"/>
          <w:sz w:val="22"/>
          <w:lang w:val="en-US"/>
        </w:rPr>
        <w:t>not</w:t>
      </w:r>
      <w:r w:rsidR="00C4695E">
        <w:rPr>
          <w:b w:val="0"/>
          <w:sz w:val="22"/>
          <w:lang w:val="en-US"/>
        </w:rPr>
        <w:t xml:space="preserve"> be possible. In other words, it seems to be</w:t>
      </w:r>
      <w:r w:rsidR="007E21F5">
        <w:rPr>
          <w:b w:val="0"/>
          <w:sz w:val="22"/>
          <w:lang w:val="en-US"/>
        </w:rPr>
        <w:t xml:space="preserve"> impossible not to configure the corresponding RSRP threshold parameter while reusing the legacy RSRP threshold parameter (i.e., </w:t>
      </w:r>
      <w:r w:rsidR="007E21F5" w:rsidRPr="00C05CB5">
        <w:rPr>
          <w:b w:val="0"/>
          <w:i/>
          <w:sz w:val="22"/>
          <w:lang w:val="en-US"/>
        </w:rPr>
        <w:t>rsrp-ThresholdMsg3-r17</w:t>
      </w:r>
      <w:r w:rsidR="007E21F5">
        <w:rPr>
          <w:b w:val="0"/>
          <w:sz w:val="22"/>
          <w:lang w:val="en-US"/>
        </w:rPr>
        <w:t>)</w:t>
      </w:r>
      <w:r>
        <w:rPr>
          <w:b w:val="0"/>
          <w:sz w:val="22"/>
          <w:lang w:val="en-US"/>
        </w:rPr>
        <w:t>.</w:t>
      </w:r>
    </w:p>
    <w:p w14:paraId="34DC5DDE" w14:textId="615B03B5" w:rsidR="00C4695E" w:rsidRDefault="00A26A85" w:rsidP="00A26A85">
      <w:pPr>
        <w:pStyle w:val="LGTdoc1"/>
        <w:spacing w:beforeAutospacing="1" w:line="360" w:lineRule="auto"/>
        <w:ind w:firstLineChars="150" w:firstLine="330"/>
        <w:contextualSpacing/>
        <w:rPr>
          <w:b w:val="0"/>
          <w:sz w:val="22"/>
          <w:lang w:val="en-US"/>
        </w:rPr>
      </w:pPr>
      <w:r>
        <w:rPr>
          <w:b w:val="0"/>
          <w:sz w:val="22"/>
          <w:lang w:val="en-US"/>
        </w:rPr>
        <w:t xml:space="preserve">Regarding </w:t>
      </w:r>
      <w:r w:rsidR="00BD0FAC">
        <w:rPr>
          <w:b w:val="0"/>
          <w:sz w:val="22"/>
          <w:lang w:val="en-US"/>
        </w:rPr>
        <w:t xml:space="preserve">this issue, it can be discussed first </w:t>
      </w:r>
      <w:r>
        <w:rPr>
          <w:b w:val="0"/>
          <w:sz w:val="22"/>
          <w:lang w:val="en-US"/>
        </w:rPr>
        <w:t xml:space="preserve">whether to reuse the legacy RSRP threshold or to introduce </w:t>
      </w:r>
      <w:r>
        <w:rPr>
          <w:rFonts w:hint="eastAsia"/>
          <w:b w:val="0"/>
          <w:sz w:val="22"/>
          <w:lang w:val="en-US"/>
        </w:rPr>
        <w:t xml:space="preserve">new </w:t>
      </w:r>
      <w:r>
        <w:rPr>
          <w:b w:val="0"/>
          <w:sz w:val="22"/>
          <w:lang w:val="en-US"/>
        </w:rPr>
        <w:t>RSRP threshold</w:t>
      </w:r>
      <w:r w:rsidR="00BD0FAC">
        <w:rPr>
          <w:b w:val="0"/>
          <w:sz w:val="22"/>
          <w:lang w:val="en-US"/>
        </w:rPr>
        <w:t>. W</w:t>
      </w:r>
      <w:r w:rsidR="0097582E">
        <w:rPr>
          <w:b w:val="0"/>
          <w:sz w:val="22"/>
          <w:lang w:val="en-US"/>
        </w:rPr>
        <w:t>e think that it is inefficient to provide multiple RSRP thresholds with similar functions to determine whether to perform repeated transmissions of UL channels included in RACH procedure</w:t>
      </w:r>
      <w:r>
        <w:rPr>
          <w:b w:val="0"/>
          <w:sz w:val="22"/>
          <w:lang w:val="en-US"/>
        </w:rPr>
        <w:t xml:space="preserve"> in terms of signaling overhead </w:t>
      </w:r>
      <w:r w:rsidR="00D8696A">
        <w:rPr>
          <w:b w:val="0"/>
          <w:sz w:val="22"/>
          <w:lang w:val="en-US"/>
        </w:rPr>
        <w:t>at</w:t>
      </w:r>
      <w:r>
        <w:rPr>
          <w:b w:val="0"/>
          <w:sz w:val="22"/>
          <w:lang w:val="en-US"/>
        </w:rPr>
        <w:t xml:space="preserve"> gNB side</w:t>
      </w:r>
      <w:r w:rsidR="0097582E">
        <w:rPr>
          <w:b w:val="0"/>
          <w:sz w:val="22"/>
          <w:lang w:val="en-US"/>
        </w:rPr>
        <w:t xml:space="preserve">. Therefore, we prefer to support to reuse the same RSRP threshold as R17 Msg3 repetition (i.e., </w:t>
      </w:r>
      <w:r w:rsidR="0097582E" w:rsidRPr="00C05CB5">
        <w:rPr>
          <w:b w:val="0"/>
          <w:i/>
          <w:sz w:val="22"/>
          <w:lang w:val="en-US"/>
        </w:rPr>
        <w:t>rsrp-ThresholdMsg3-r17</w:t>
      </w:r>
      <w:r w:rsidR="0097582E">
        <w:rPr>
          <w:b w:val="0"/>
          <w:sz w:val="22"/>
          <w:lang w:val="en-US"/>
        </w:rPr>
        <w:t>).</w:t>
      </w:r>
      <w:r>
        <w:rPr>
          <w:b w:val="0"/>
          <w:sz w:val="22"/>
          <w:lang w:val="en-US"/>
        </w:rPr>
        <w:t xml:space="preserve"> </w:t>
      </w:r>
      <w:r w:rsidR="00C36487">
        <w:rPr>
          <w:b w:val="0"/>
          <w:sz w:val="22"/>
          <w:lang w:val="en-US"/>
        </w:rPr>
        <w:t>Also</w:t>
      </w:r>
      <w:r w:rsidR="00BD0FAC">
        <w:rPr>
          <w:b w:val="0"/>
          <w:sz w:val="22"/>
          <w:lang w:val="en-US"/>
        </w:rPr>
        <w:t xml:space="preserve">, </w:t>
      </w:r>
      <w:r w:rsidR="007E21F5">
        <w:rPr>
          <w:b w:val="0"/>
          <w:sz w:val="22"/>
          <w:lang w:val="en-US"/>
        </w:rPr>
        <w:t>we do not support the case when the RSRP threshold is not configured</w:t>
      </w:r>
      <w:r w:rsidR="00C36487">
        <w:rPr>
          <w:b w:val="0"/>
          <w:sz w:val="22"/>
          <w:lang w:val="en-US"/>
        </w:rPr>
        <w:t xml:space="preserve"> as well</w:t>
      </w:r>
      <w:r w:rsidR="007E21F5">
        <w:rPr>
          <w:b w:val="0"/>
          <w:sz w:val="22"/>
          <w:lang w:val="en-US"/>
        </w:rPr>
        <w:t xml:space="preserve">. </w:t>
      </w:r>
    </w:p>
    <w:p w14:paraId="7DDF460E" w14:textId="77777777" w:rsidR="002137DA" w:rsidRDefault="002137DA" w:rsidP="00814548">
      <w:pPr>
        <w:pStyle w:val="LGTdoc1"/>
        <w:spacing w:beforeAutospacing="1" w:line="360" w:lineRule="auto"/>
        <w:ind w:firstLineChars="150" w:firstLine="330"/>
        <w:contextualSpacing/>
        <w:rPr>
          <w:b w:val="0"/>
          <w:sz w:val="22"/>
          <w:lang w:val="en-US"/>
        </w:rPr>
      </w:pPr>
    </w:p>
    <w:p w14:paraId="798F7680" w14:textId="3F268A9E" w:rsidR="002137DA" w:rsidRPr="00A26A85" w:rsidRDefault="002137DA" w:rsidP="00814548">
      <w:pPr>
        <w:pStyle w:val="LGTdoc1"/>
        <w:spacing w:beforeAutospacing="1" w:line="360" w:lineRule="auto"/>
        <w:ind w:firstLineChars="150" w:firstLine="324"/>
        <w:contextualSpacing/>
        <w:rPr>
          <w:sz w:val="22"/>
          <w:lang w:val="en-US"/>
        </w:rPr>
      </w:pPr>
      <w:r w:rsidRPr="00A26A85">
        <w:rPr>
          <w:sz w:val="22"/>
          <w:lang w:val="en-US"/>
        </w:rPr>
        <w:t xml:space="preserve">Observation 1. If the same RSRP threshold as R17 Msg3 repetition (i.e., </w:t>
      </w:r>
      <w:r w:rsidRPr="00A26A85">
        <w:rPr>
          <w:i/>
          <w:sz w:val="22"/>
          <w:lang w:val="en-US"/>
        </w:rPr>
        <w:t>rsrp-ThresholdMsg3-r17</w:t>
      </w:r>
      <w:r w:rsidRPr="00A26A85">
        <w:rPr>
          <w:sz w:val="22"/>
          <w:lang w:val="en-US"/>
        </w:rPr>
        <w:t>) is used for PUCCH repetition for Msg4 HARQ-ACK, it is impossible to support the case when the RSRP thresholds is not configured.</w:t>
      </w:r>
    </w:p>
    <w:p w14:paraId="757A8346" w14:textId="77777777" w:rsidR="002137DA" w:rsidRDefault="002137DA" w:rsidP="00814548">
      <w:pPr>
        <w:pStyle w:val="LGTdoc1"/>
        <w:spacing w:beforeAutospacing="1" w:line="360" w:lineRule="auto"/>
        <w:ind w:firstLineChars="150" w:firstLine="324"/>
        <w:contextualSpacing/>
        <w:rPr>
          <w:sz w:val="22"/>
          <w:lang w:val="en-US"/>
        </w:rPr>
      </w:pPr>
    </w:p>
    <w:p w14:paraId="5957B70C" w14:textId="77777777" w:rsidR="00CD11E2" w:rsidRPr="006E7A38" w:rsidRDefault="00CD11E2" w:rsidP="00CD11E2">
      <w:pPr>
        <w:pStyle w:val="LGTdoc1"/>
        <w:spacing w:beforeAutospacing="1" w:line="360" w:lineRule="auto"/>
        <w:ind w:firstLineChars="150" w:firstLine="324"/>
        <w:contextualSpacing/>
        <w:rPr>
          <w:sz w:val="22"/>
          <w:lang w:val="en-US"/>
        </w:rPr>
      </w:pPr>
      <w:r w:rsidRPr="006E7A38">
        <w:rPr>
          <w:sz w:val="22"/>
          <w:lang w:val="en-US"/>
        </w:rPr>
        <w:t xml:space="preserve">Proposal </w:t>
      </w:r>
      <w:r>
        <w:rPr>
          <w:sz w:val="22"/>
          <w:lang w:val="en-US"/>
        </w:rPr>
        <w:t>11</w:t>
      </w:r>
      <w:r w:rsidRPr="006E7A38">
        <w:rPr>
          <w:sz w:val="22"/>
          <w:lang w:val="en-US"/>
        </w:rPr>
        <w:t xml:space="preserve">. For PUCCH repetition for Msg4 HARQ-ACK, the same RSRP threshold as R17 Msg3 repetition (i.e., </w:t>
      </w:r>
      <w:r w:rsidRPr="00C05CB5">
        <w:rPr>
          <w:i/>
          <w:sz w:val="22"/>
          <w:lang w:val="en-US"/>
        </w:rPr>
        <w:t>rsrp-ThresholdMsg3-r17</w:t>
      </w:r>
      <w:r w:rsidRPr="006E7A38">
        <w:rPr>
          <w:sz w:val="22"/>
          <w:lang w:val="en-US"/>
        </w:rPr>
        <w:t>) is used.</w:t>
      </w:r>
    </w:p>
    <w:p w14:paraId="086420E5" w14:textId="77777777" w:rsidR="00CD11E2" w:rsidRPr="00A26A85" w:rsidRDefault="00CD11E2" w:rsidP="00814548">
      <w:pPr>
        <w:pStyle w:val="LGTdoc1"/>
        <w:spacing w:beforeAutospacing="1" w:line="360" w:lineRule="auto"/>
        <w:ind w:firstLineChars="150" w:firstLine="324"/>
        <w:contextualSpacing/>
        <w:rPr>
          <w:sz w:val="22"/>
          <w:lang w:val="en-US"/>
        </w:rPr>
      </w:pPr>
    </w:p>
    <w:p w14:paraId="780B0FFC" w14:textId="664DC761" w:rsidR="002137DA" w:rsidRPr="00C36487" w:rsidRDefault="002137DA" w:rsidP="00814548">
      <w:pPr>
        <w:pStyle w:val="LGTdoc1"/>
        <w:spacing w:beforeAutospacing="1" w:line="360" w:lineRule="auto"/>
        <w:ind w:firstLineChars="150" w:firstLine="324"/>
        <w:contextualSpacing/>
        <w:rPr>
          <w:sz w:val="22"/>
          <w:lang w:val="en-US"/>
        </w:rPr>
      </w:pPr>
      <w:r w:rsidRPr="00C36487">
        <w:rPr>
          <w:sz w:val="22"/>
          <w:lang w:val="en-US"/>
        </w:rPr>
        <w:lastRenderedPageBreak/>
        <w:t>Proposal 12. Do not support the case when the RSRP threshold is not configured for PUCCH repetition for Msg4 HARQ-ACK.</w:t>
      </w:r>
    </w:p>
    <w:p w14:paraId="12B2BD6F" w14:textId="77777777" w:rsidR="00D17ADE" w:rsidRPr="002137DA" w:rsidRDefault="00D17ADE"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4CC54302" w14:textId="6C08533B" w:rsidR="0068613D" w:rsidRDefault="0068613D" w:rsidP="0068613D">
      <w:pPr>
        <w:pStyle w:val="Doc"/>
        <w:ind w:firstLine="330"/>
      </w:pPr>
      <w:r>
        <w:t>The repetition and DMRS bundling were considered as key features for PUSCH to meet the coverage requirement under NTN environment. From</w:t>
      </w:r>
      <w:r w:rsidRPr="009045E9">
        <w:t xml:space="preserve"> RAN1 #110</w:t>
      </w:r>
      <w:r>
        <w:t>b-</w:t>
      </w:r>
      <w:r>
        <w:rPr>
          <w:rFonts w:hint="eastAsia"/>
        </w:rPr>
        <w:t>e</w:t>
      </w:r>
      <w:r w:rsidRPr="009045E9">
        <w:t xml:space="preserve"> meeting,</w:t>
      </w:r>
      <w:r>
        <w:t xml:space="preserve"> DMRS bundling for PUSCH has been discussed and it was concluded that further discussion is necessary for following two aspects: 1) </w:t>
      </w:r>
      <w:r w:rsidR="00E70452">
        <w:t>p</w:t>
      </w:r>
      <w:r w:rsidRPr="00620373">
        <w:t>hase difference due to ti</w:t>
      </w:r>
      <w:r>
        <w:t xml:space="preserve">ming drift and/or </w:t>
      </w:r>
      <w:r w:rsidR="00E70452">
        <w:rPr>
          <w:rFonts w:hint="eastAsia"/>
        </w:rPr>
        <w:t>D</w:t>
      </w:r>
      <w:r>
        <w:t xml:space="preserve">oppler shift and 2) </w:t>
      </w:r>
      <w:r w:rsidR="00E70452">
        <w:t>a</w:t>
      </w:r>
      <w:r w:rsidRPr="00620373">
        <w:t>n event which causes power consistency and phase continuity</w:t>
      </w:r>
      <w:r>
        <w:t>.</w:t>
      </w:r>
    </w:p>
    <w:p w14:paraId="46A881E9" w14:textId="77777777" w:rsidR="0068613D" w:rsidRDefault="0068613D" w:rsidP="0068613D">
      <w:pPr>
        <w:pStyle w:val="Doc"/>
        <w:ind w:firstLine="330"/>
      </w:pPr>
    </w:p>
    <w:p w14:paraId="498CADD9" w14:textId="166E023C" w:rsidR="0068613D" w:rsidRDefault="00E70452" w:rsidP="0068613D">
      <w:pPr>
        <w:pStyle w:val="Doc"/>
        <w:ind w:firstLine="330"/>
      </w:pPr>
      <w:r>
        <w:t>According to</w:t>
      </w:r>
      <w:r w:rsidR="0068613D">
        <w:rPr>
          <w:rFonts w:hint="eastAsia"/>
        </w:rPr>
        <w:t xml:space="preserve"> TS </w:t>
      </w:r>
      <w:r w:rsidR="0068613D">
        <w:t xml:space="preserve">38.101-1, UE needs to maintain phase differences within 25 degrees between two consecutive repetitions during the DMRS bundling window less than 8 slots. Since phase </w:t>
      </w:r>
      <w:r w:rsidR="0068613D">
        <w:rPr>
          <w:lang w:eastAsia="zh-CN"/>
        </w:rPr>
        <w:t>consistency</w:t>
      </w:r>
      <w:r w:rsidR="0068613D">
        <w:t xml:space="preserve"> can suffer from carrier frequency noise and timing drift, it should be carefully investigated with the consideration of NTN environment. In NTN environment, uplink timing should be adjusted according to the movement of UE and</w:t>
      </w:r>
      <w:r w:rsidR="0035633D">
        <w:t xml:space="preserve"> </w:t>
      </w:r>
      <w:r>
        <w:t>satellite</w:t>
      </w:r>
      <w:r w:rsidR="0068613D">
        <w:t xml:space="preserve">, however, for DMRS bundling, TA adjustment may be limited due to maintaining phase continuity. This would make additional timing drifts comparing to TN UE, so it becomes more difficult for UE to maintain phase during DMRS bundling window. </w:t>
      </w:r>
    </w:p>
    <w:p w14:paraId="7B77D54F" w14:textId="195265AC" w:rsidR="00215023" w:rsidRDefault="00215023" w:rsidP="00215023">
      <w:pPr>
        <w:pStyle w:val="Doc"/>
        <w:ind w:firstLine="330"/>
      </w:pPr>
      <w:r>
        <w:rPr>
          <w:rFonts w:hint="eastAsia"/>
        </w:rPr>
        <w:t>According to companies</w:t>
      </w:r>
      <w:r>
        <w:t xml:space="preserve">’ contribution in the last meeting, it seems common understanding that the </w:t>
      </w:r>
      <w:r w:rsidRPr="001B2E36">
        <w:t>phase difference limit</w:t>
      </w:r>
      <w:r>
        <w:t xml:space="preserve"> is bottleneck of DMRS bundling. However, the problem is not a new</w:t>
      </w:r>
      <w:r w:rsidR="00722099">
        <w:t>ly arisen</w:t>
      </w:r>
      <w:r>
        <w:t xml:space="preserve"> one. The limitation has been existed,</w:t>
      </w:r>
      <w:r w:rsidR="00722099">
        <w:t xml:space="preserve"> and</w:t>
      </w:r>
      <w:r>
        <w:t xml:space="preserve"> UE has been handled those problems</w:t>
      </w:r>
      <w:r w:rsidR="00722099">
        <w:t xml:space="preserve">. In NTN, this problem is magnified as it is </w:t>
      </w:r>
      <w:r>
        <w:t>highly depend</w:t>
      </w:r>
      <w:r w:rsidR="00722099">
        <w:t>ent</w:t>
      </w:r>
      <w:r>
        <w:t xml:space="preserve"> on NTN platform, rather than </w:t>
      </w:r>
      <w:r w:rsidR="008D5FBC">
        <w:t>whether the UE can manage it or not</w:t>
      </w:r>
      <w:r>
        <w:t xml:space="preserve">. </w:t>
      </w:r>
      <w:r w:rsidR="008D5FBC">
        <w:t xml:space="preserve">It is highly recommended to consider UE capabilities regarding NTN platforms and those properties. </w:t>
      </w:r>
    </w:p>
    <w:p w14:paraId="34F62E62" w14:textId="7DF25907" w:rsidR="0068613D" w:rsidRDefault="0068613D" w:rsidP="0068613D">
      <w:pPr>
        <w:pStyle w:val="Doc"/>
        <w:ind w:firstLine="330"/>
      </w:pPr>
      <w:r w:rsidRPr="002116F4">
        <w:t xml:space="preserve">Therefore, </w:t>
      </w:r>
      <w:r w:rsidR="009C2822">
        <w:t xml:space="preserve">we propose </w:t>
      </w:r>
      <w:r w:rsidRPr="002116F4">
        <w:t xml:space="preserve">to introduce new </w:t>
      </w:r>
      <w:r>
        <w:t xml:space="preserve">UE </w:t>
      </w:r>
      <w:r w:rsidRPr="002116F4">
        <w:t xml:space="preserve">capabilities for the NTN environment, distinct from the current UE capabilities for DMRS bundling. As </w:t>
      </w:r>
      <w:r>
        <w:t>mentioned above</w:t>
      </w:r>
      <w:r w:rsidRPr="002116F4">
        <w:t xml:space="preserve">, </w:t>
      </w:r>
      <w:r>
        <w:t xml:space="preserve">the need for </w:t>
      </w:r>
      <w:r w:rsidRPr="002116F4">
        <w:t xml:space="preserve">UL power control and TA pre-compensation </w:t>
      </w:r>
      <w:r>
        <w:t xml:space="preserve">is relevant to </w:t>
      </w:r>
      <w:r w:rsidRPr="002116F4">
        <w:t xml:space="preserve">the relative </w:t>
      </w:r>
      <w:r>
        <w:t>distance/movement</w:t>
      </w:r>
      <w:r w:rsidRPr="002116F4">
        <w:t xml:space="preserve"> between the UE and gNB. </w:t>
      </w:r>
      <w:r>
        <w:t>Considering this characteristic</w:t>
      </w:r>
      <w:r w:rsidRPr="002116F4">
        <w:t xml:space="preserve">, introducing DMRS bundling capabilities </w:t>
      </w:r>
      <w:r w:rsidR="00FD05F3">
        <w:t>according to a type</w:t>
      </w:r>
      <w:r w:rsidR="00FD05F3" w:rsidRPr="00FD05F3">
        <w:t xml:space="preserve"> of NTN platforms</w:t>
      </w:r>
      <w:r w:rsidR="00FD05F3">
        <w:t xml:space="preserve"> </w:t>
      </w:r>
      <w:r w:rsidRPr="002116F4">
        <w:t>may be considered.</w:t>
      </w:r>
    </w:p>
    <w:p w14:paraId="1447D8D2" w14:textId="09133681" w:rsidR="0068613D" w:rsidRDefault="0068613D" w:rsidP="0068613D">
      <w:pPr>
        <w:pStyle w:val="Proposals"/>
      </w:pPr>
      <w:r>
        <w:t xml:space="preserve">Proposal </w:t>
      </w:r>
      <w:r w:rsidR="00785DDB">
        <w:t>13</w:t>
      </w:r>
      <w:r>
        <w:t>: For DMRS bundling in NTN environment,</w:t>
      </w:r>
      <w:r w:rsidRPr="00DE3805">
        <w:t xml:space="preserve"> </w:t>
      </w:r>
      <w:r>
        <w:t xml:space="preserve">introduce a new UE capability based on </w:t>
      </w:r>
      <w:r w:rsidR="00FD05F3">
        <w:t>ty</w:t>
      </w:r>
      <w:r w:rsidR="00FD05F3" w:rsidRPr="00FD05F3">
        <w:t>pes of NTN platforms</w:t>
      </w:r>
      <w:r w:rsidR="00FD05F3">
        <w:t>.</w:t>
      </w:r>
    </w:p>
    <w:p w14:paraId="2355A45E" w14:textId="77777777" w:rsidR="0068613D" w:rsidRPr="00FD05F3" w:rsidRDefault="0068613D" w:rsidP="0068613D">
      <w:pPr>
        <w:pStyle w:val="Doc"/>
        <w:ind w:firstLine="330"/>
      </w:pPr>
    </w:p>
    <w:p w14:paraId="278F66D8" w14:textId="77777777" w:rsidR="0068613D" w:rsidRPr="00E55430" w:rsidRDefault="0068613D" w:rsidP="0068613D">
      <w:pPr>
        <w:pStyle w:val="Doc"/>
        <w:ind w:firstLine="330"/>
        <w:rPr>
          <w:lang w:val="en-GB"/>
        </w:rPr>
      </w:pPr>
      <w:r>
        <w:t xml:space="preserve">On the other hand, the fundamental design principle of Rel-17 DMRS bundling can be adopted for NTN environment. However, there could be NTN-specific issues related to TA, as UE shouldn’t change TA and transmit power at least in a DMRS bundling window in order to maintain phase continuity and </w:t>
      </w:r>
      <w:r>
        <w:lastRenderedPageBreak/>
        <w:t xml:space="preserve">power consistency. </w:t>
      </w:r>
      <w:r w:rsidRPr="002C41D0">
        <w:t>The existing principle of DMRS bundling window, known as TDW, is designed to ensure phase continuity and power consistency</w:t>
      </w:r>
      <w:r>
        <w:t xml:space="preserve">. Therefore, it is highly recommended to use same concept to support PUSCH DMRS bundling for NTN environment. </w:t>
      </w:r>
    </w:p>
    <w:p w14:paraId="33B9100D" w14:textId="411E9D20" w:rsidR="0068613D" w:rsidRPr="00DE3805" w:rsidRDefault="0068613D" w:rsidP="0068613D">
      <w:pPr>
        <w:pStyle w:val="LGTdoc1"/>
        <w:spacing w:beforeAutospacing="1" w:line="360" w:lineRule="auto"/>
        <w:ind w:firstLineChars="150" w:firstLine="324"/>
        <w:contextualSpacing/>
        <w:rPr>
          <w:sz w:val="22"/>
          <w:lang w:val="en-US"/>
        </w:rPr>
      </w:pPr>
      <w:r w:rsidRPr="00DE3805">
        <w:rPr>
          <w:sz w:val="22"/>
          <w:lang w:val="en-US"/>
        </w:rPr>
        <w:t xml:space="preserve">Proposal </w:t>
      </w:r>
      <w:r w:rsidR="00785DDB">
        <w:rPr>
          <w:sz w:val="22"/>
          <w:lang w:val="en-US"/>
        </w:rPr>
        <w:t>14</w:t>
      </w:r>
      <w:r>
        <w:rPr>
          <w:sz w:val="22"/>
          <w:lang w:val="en-US"/>
        </w:rPr>
        <w:t>.</w:t>
      </w:r>
      <w:r w:rsidRPr="00DE3805">
        <w:rPr>
          <w:sz w:val="22"/>
          <w:lang w:val="en-US"/>
        </w:rPr>
        <w:t xml:space="preserve"> Support DMRS bundling for PUSCH coverage enhancement in Rel-18 NR NTN.</w:t>
      </w:r>
    </w:p>
    <w:p w14:paraId="5DA998AA" w14:textId="77777777" w:rsidR="0068613D" w:rsidRDefault="0068613D" w:rsidP="0068613D">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r>
        <w:rPr>
          <w:sz w:val="22"/>
          <w:lang w:val="en-US"/>
        </w:rPr>
        <w:t xml:space="preserve"> as following:</w:t>
      </w:r>
    </w:p>
    <w:p w14:paraId="4E5298B5" w14:textId="77777777" w:rsidR="0068613D" w:rsidRPr="002C41D0" w:rsidRDefault="0068613D" w:rsidP="0068613D">
      <w:pPr>
        <w:pStyle w:val="LGTdoc1"/>
        <w:numPr>
          <w:ilvl w:val="1"/>
          <w:numId w:val="5"/>
        </w:numPr>
        <w:spacing w:beforeAutospacing="1" w:line="360" w:lineRule="auto"/>
        <w:contextualSpacing/>
        <w:rPr>
          <w:sz w:val="22"/>
          <w:lang w:val="en-US"/>
        </w:rPr>
      </w:pPr>
      <w:r w:rsidRPr="002C41D0">
        <w:rPr>
          <w:sz w:val="22"/>
          <w:lang w:val="en-US"/>
        </w:rPr>
        <w:t xml:space="preserve">UE is expected to maintain its timing </w:t>
      </w:r>
      <w:r>
        <w:rPr>
          <w:sz w:val="22"/>
          <w:lang w:val="en-US"/>
        </w:rPr>
        <w:t>ad</w:t>
      </w:r>
      <w:r w:rsidRPr="002C41D0">
        <w:rPr>
          <w:sz w:val="22"/>
          <w:lang w:val="en-US"/>
        </w:rPr>
        <w:t>vance at least during TDW</w:t>
      </w:r>
    </w:p>
    <w:p w14:paraId="51B9479F" w14:textId="77777777" w:rsidR="0068613D" w:rsidRPr="002C41D0" w:rsidRDefault="0068613D" w:rsidP="0068613D">
      <w:pPr>
        <w:pStyle w:val="LGTdoc1"/>
        <w:numPr>
          <w:ilvl w:val="1"/>
          <w:numId w:val="5"/>
        </w:numPr>
        <w:spacing w:beforeAutospacing="1" w:line="360" w:lineRule="auto"/>
        <w:contextualSpacing/>
        <w:rPr>
          <w:sz w:val="22"/>
          <w:lang w:val="en-US"/>
        </w:rPr>
      </w:pPr>
      <w:r w:rsidRPr="002C41D0">
        <w:rPr>
          <w:sz w:val="22"/>
          <w:lang w:val="en-US"/>
        </w:rPr>
        <w:t xml:space="preserve">Support </w:t>
      </w:r>
      <w:r>
        <w:rPr>
          <w:sz w:val="22"/>
          <w:lang w:val="en-US"/>
        </w:rPr>
        <w:t xml:space="preserve">keeping total TA, which includes </w:t>
      </w:r>
      <w:r w:rsidRPr="002C41D0">
        <w:rPr>
          <w:sz w:val="22"/>
          <w:lang w:val="en-US"/>
        </w:rPr>
        <w:t>bo</w:t>
      </w:r>
      <w:r>
        <w:rPr>
          <w:sz w:val="22"/>
          <w:lang w:val="en-US"/>
        </w:rPr>
        <w:t>th common TA and UE specific TA, during actual TDW where</w:t>
      </w:r>
      <w:r w:rsidRPr="002C41D0">
        <w:rPr>
          <w:sz w:val="22"/>
          <w:lang w:val="en-US"/>
        </w:rPr>
        <w:t xml:space="preserve"> transmitting PUSCH</w:t>
      </w:r>
      <w:r>
        <w:rPr>
          <w:sz w:val="22"/>
          <w:lang w:val="en-US"/>
        </w:rPr>
        <w:t>s</w:t>
      </w:r>
      <w:r w:rsidRPr="002C41D0">
        <w:rPr>
          <w:sz w:val="22"/>
          <w:lang w:val="en-US"/>
        </w:rPr>
        <w:t xml:space="preserve"> across multiple s</w:t>
      </w:r>
      <w:r>
        <w:rPr>
          <w:sz w:val="22"/>
          <w:lang w:val="en-US"/>
        </w:rPr>
        <w:t xml:space="preserve">lots </w:t>
      </w:r>
      <w:r w:rsidRPr="002C41D0">
        <w:rPr>
          <w:sz w:val="22"/>
          <w:lang w:val="en-US"/>
        </w:rPr>
        <w:t xml:space="preserve"> </w:t>
      </w:r>
    </w:p>
    <w:p w14:paraId="4BFD7FDE" w14:textId="77777777" w:rsidR="0068613D" w:rsidRDefault="0068613D" w:rsidP="006C602A">
      <w:pPr>
        <w:pStyle w:val="LGTdoc1"/>
        <w:snapToGrid/>
        <w:spacing w:beforeLines="0" w:before="100" w:beforeAutospacing="1" w:line="360" w:lineRule="auto"/>
        <w:ind w:firstLineChars="150" w:firstLine="324"/>
        <w:contextualSpacing/>
        <w:rPr>
          <w:sz w:val="22"/>
          <w:lang w:val="en-US"/>
        </w:rPr>
      </w:pPr>
    </w:p>
    <w:p w14:paraId="571F5112" w14:textId="77777777" w:rsidR="0068613D" w:rsidRDefault="0068613D" w:rsidP="0068613D">
      <w:pPr>
        <w:pStyle w:val="Doc"/>
        <w:ind w:firstLine="330"/>
      </w:pPr>
      <w:r>
        <w:t xml:space="preserve">One approach to maintain TA and UL transmit power would be just to prohibit UE’s pre-compensation during TDW, once TDW is determined by semi-static configuration. However, it could result in performance degradation, especially when significant TA drift is predicted. </w:t>
      </w:r>
    </w:p>
    <w:p w14:paraId="67760F2E" w14:textId="77777777" w:rsidR="0068613D" w:rsidRDefault="0068613D" w:rsidP="0068613D">
      <w:pPr>
        <w:pStyle w:val="Doc"/>
        <w:ind w:firstLine="330"/>
      </w:pPr>
    </w:p>
    <w:p w14:paraId="37314A47" w14:textId="4E7E992F" w:rsidR="0068613D" w:rsidRDefault="0068613D" w:rsidP="0068613D">
      <w:pPr>
        <w:pStyle w:val="Doc"/>
        <w:ind w:firstLine="330"/>
      </w:pPr>
      <w:r>
        <w:rPr>
          <w:rFonts w:hint="eastAsia"/>
        </w:rPr>
        <w:t xml:space="preserve">To resolve </w:t>
      </w:r>
      <w:r>
        <w:t xml:space="preserve">this kind of </w:t>
      </w:r>
      <w:r>
        <w:rPr>
          <w:rFonts w:hint="eastAsia"/>
        </w:rPr>
        <w:t xml:space="preserve">pre-compensation issues </w:t>
      </w:r>
      <w:r>
        <w:t>in NTN</w:t>
      </w:r>
      <w:r>
        <w:rPr>
          <w:rFonts w:hint="eastAsia"/>
        </w:rPr>
        <w:t xml:space="preserve">, </w:t>
      </w:r>
      <w:r>
        <w:t>UE may require finer actual TDW up to UE and satellite movement. However, to obtain performance gain from DMRS bundling, it is important to have same determination on actual TDW between UE and gNB. Therefore, it should be known for gNB</w:t>
      </w:r>
      <w:r w:rsidR="00785DDB">
        <w:t>, if UE changes actual TDW for PUSCH transmission according to TA drift.</w:t>
      </w:r>
    </w:p>
    <w:p w14:paraId="78FB5537" w14:textId="01CEE628" w:rsidR="0068613D" w:rsidRDefault="0068613D" w:rsidP="0068613D">
      <w:pPr>
        <w:pStyle w:val="Doc"/>
        <w:ind w:firstLine="330"/>
      </w:pPr>
      <w:r>
        <w:rPr>
          <w:rFonts w:hint="eastAsia"/>
        </w:rPr>
        <w:t xml:space="preserve">To facilitate this, </w:t>
      </w:r>
      <w:r>
        <w:t xml:space="preserve">it could be </w:t>
      </w:r>
      <w:r w:rsidRPr="00191AFF">
        <w:t xml:space="preserve">necessary for UE to indicate / declare TA pre-compensation </w:t>
      </w:r>
      <w:r w:rsidR="003D40A9">
        <w:rPr>
          <w:rFonts w:hint="eastAsia"/>
        </w:rPr>
        <w:t xml:space="preserve">from </w:t>
      </w:r>
      <w:r w:rsidR="003D40A9">
        <w:t>UE to the gNB</w:t>
      </w:r>
      <w:r w:rsidRPr="00191AFF">
        <w:t>, in order to have same and deterministic TDW structure.</w:t>
      </w:r>
      <w:r>
        <w:t xml:space="preserve"> </w:t>
      </w:r>
    </w:p>
    <w:p w14:paraId="5D010D80" w14:textId="7DC5341F" w:rsidR="0068613D" w:rsidRDefault="0068613D" w:rsidP="0068613D">
      <w:pPr>
        <w:pStyle w:val="Doc"/>
        <w:ind w:firstLine="330"/>
      </w:pPr>
      <w:r>
        <w:t xml:space="preserve">Since the ephemeris information </w:t>
      </w:r>
      <w:r w:rsidR="009736D0">
        <w:t>are given by gNB</w:t>
      </w:r>
      <w:r>
        <w:t xml:space="preserve">, </w:t>
      </w:r>
      <w:r w:rsidR="000178A1">
        <w:rPr>
          <w:rFonts w:hint="eastAsia"/>
        </w:rPr>
        <w:t>e</w:t>
      </w:r>
      <w:r>
        <w:t>ach entity can pre</w:t>
      </w:r>
      <w:r w:rsidR="009736D0">
        <w:t xml:space="preserve">dict </w:t>
      </w:r>
      <w:r w:rsidR="00785DDB">
        <w:t xml:space="preserve">upcoming </w:t>
      </w:r>
      <w:r w:rsidR="009736D0">
        <w:t>critical TA drift based on the ephemeris information</w:t>
      </w:r>
      <w:r>
        <w:t xml:space="preserve">. Alternatively, gNB may configure pre-compensation occasion for UE, and UE can perform/indicate pre-compensation only on that occasion. </w:t>
      </w:r>
    </w:p>
    <w:p w14:paraId="7FADF06D" w14:textId="77777777" w:rsidR="006C602A" w:rsidRDefault="006C602A" w:rsidP="006C602A">
      <w:pPr>
        <w:pStyle w:val="LGTdoc1"/>
        <w:snapToGrid/>
        <w:spacing w:beforeLines="0" w:before="100" w:beforeAutospacing="1" w:line="360" w:lineRule="auto"/>
        <w:ind w:firstLineChars="150" w:firstLine="324"/>
        <w:contextualSpacing/>
        <w:rPr>
          <w:sz w:val="22"/>
          <w:lang w:val="en-US"/>
        </w:rPr>
      </w:pPr>
    </w:p>
    <w:p w14:paraId="35E5FD74" w14:textId="69C781A1" w:rsidR="0068613D" w:rsidRPr="006C602A" w:rsidRDefault="0068613D" w:rsidP="006C602A">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sidR="00785DDB" w:rsidRPr="006C602A">
        <w:rPr>
          <w:sz w:val="22"/>
          <w:lang w:val="en-US"/>
        </w:rPr>
        <w:t>5</w:t>
      </w:r>
      <w:r w:rsidRPr="006C602A">
        <w:rPr>
          <w:sz w:val="22"/>
          <w:lang w:val="en-US"/>
        </w:rPr>
        <w:t xml:space="preserve">: </w:t>
      </w:r>
      <w:r w:rsidR="003D40A9" w:rsidRPr="006C602A">
        <w:rPr>
          <w:sz w:val="22"/>
          <w:lang w:val="en-US"/>
        </w:rPr>
        <w:t>D</w:t>
      </w:r>
      <w:r w:rsidRPr="006C602A">
        <w:rPr>
          <w:sz w:val="22"/>
          <w:lang w:val="en-US"/>
        </w:rPr>
        <w:t xml:space="preserve">iscuss how UE declare TA pre-compensation </w:t>
      </w:r>
      <w:r w:rsidR="003D40A9" w:rsidRPr="006C602A">
        <w:rPr>
          <w:sz w:val="22"/>
          <w:lang w:val="en-US"/>
        </w:rPr>
        <w:t>from</w:t>
      </w:r>
      <w:r w:rsidRPr="006C602A">
        <w:rPr>
          <w:sz w:val="22"/>
          <w:lang w:val="en-US"/>
        </w:rPr>
        <w:t xml:space="preserve"> UE</w:t>
      </w:r>
      <w:r w:rsidR="003D40A9" w:rsidRPr="006C602A">
        <w:rPr>
          <w:sz w:val="22"/>
          <w:lang w:val="en-US"/>
        </w:rPr>
        <w:t xml:space="preserve"> to gNB</w:t>
      </w:r>
      <w:r w:rsidRPr="006C602A">
        <w:rPr>
          <w:sz w:val="22"/>
          <w:lang w:val="en-US"/>
        </w:rPr>
        <w:t xml:space="preserve"> side before the PUSCH transmission</w:t>
      </w:r>
      <w:r w:rsidR="003D40A9" w:rsidRPr="006C602A">
        <w:rPr>
          <w:sz w:val="22"/>
          <w:lang w:val="en-US"/>
        </w:rPr>
        <w:t xml:space="preserve"> if UE will restart actual TDW within configured TDW for PUSCH transmission according to expected TA drift</w:t>
      </w:r>
      <w:r w:rsidRPr="006C602A">
        <w:rPr>
          <w:sz w:val="22"/>
          <w:lang w:val="en-US"/>
        </w:rPr>
        <w:t>, in order to have same and deterministic TDW structure</w:t>
      </w:r>
      <w:r w:rsidR="003D40A9" w:rsidRPr="006C602A">
        <w:rPr>
          <w:sz w:val="22"/>
          <w:lang w:val="en-US"/>
        </w:rPr>
        <w:t xml:space="preserve"> between UE and gNB</w:t>
      </w:r>
      <w:r w:rsidRPr="006C602A">
        <w:rPr>
          <w:sz w:val="22"/>
          <w:lang w:val="en-US"/>
        </w:rPr>
        <w:t>.</w:t>
      </w:r>
    </w:p>
    <w:p w14:paraId="5339098E" w14:textId="77777777" w:rsidR="0068613D" w:rsidRDefault="0068613D" w:rsidP="0068613D">
      <w:pPr>
        <w:pStyle w:val="Doc"/>
        <w:ind w:firstLine="330"/>
      </w:pPr>
    </w:p>
    <w:p w14:paraId="4E307230" w14:textId="408D87DD" w:rsidR="0068613D" w:rsidRPr="006C602A" w:rsidRDefault="0068613D" w:rsidP="002B25FB">
      <w:pPr>
        <w:pStyle w:val="Doc"/>
        <w:ind w:firstLine="330"/>
      </w:pPr>
      <w:r>
        <w:t xml:space="preserve">Otherwise, UE can indicate its TA pre-compensation via DM-RS or separated uplink channel so that gNB knows where the actual TDW ends. For example, </w:t>
      </w:r>
      <w:r w:rsidRPr="00A77A59">
        <w:t xml:space="preserve">UE may use different DMRS sequence for each TDW changes. Or, UE </w:t>
      </w:r>
      <w:r w:rsidR="0064267A">
        <w:t xml:space="preserve">can </w:t>
      </w:r>
      <w:r w:rsidRPr="00A77A59">
        <w:t>directly indicate how many PUSCH transmission need</w:t>
      </w:r>
      <w:r w:rsidR="0064267A">
        <w:t>s</w:t>
      </w:r>
      <w:r w:rsidRPr="00A77A59">
        <w:t xml:space="preserve"> to be combined on piggybacked UCI.</w:t>
      </w:r>
      <w:r w:rsidR="003C7DA4" w:rsidRPr="003C7DA4">
        <w:rPr>
          <w:rFonts w:hint="eastAsia"/>
        </w:rPr>
        <w:t xml:space="preserve"> </w:t>
      </w:r>
      <w:r w:rsidR="003C7DA4">
        <w:rPr>
          <w:rFonts w:hint="eastAsia"/>
        </w:rPr>
        <w:t xml:space="preserve">If UE can </w:t>
      </w:r>
      <w:r w:rsidR="003C7DA4">
        <w:t xml:space="preserve">indicate the timing of TA pre-compensation, gNB and UE can </w:t>
      </w:r>
      <w:r w:rsidR="003C7DA4">
        <w:lastRenderedPageBreak/>
        <w:t>concurrently assume s</w:t>
      </w:r>
      <w:r w:rsidR="00E77C9C">
        <w:t xml:space="preserve">ame TDW boundary, without ambiguity. Then, the UE initiated TA pre-compensation can be considered dynamic event. </w:t>
      </w:r>
    </w:p>
    <w:p w14:paraId="22F5624B" w14:textId="25C4EA5C" w:rsidR="0068613D" w:rsidRPr="006C602A" w:rsidRDefault="0068613D" w:rsidP="006C602A">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w:t>
      </w:r>
      <w:r w:rsidR="00785DDB" w:rsidRPr="006C602A">
        <w:rPr>
          <w:sz w:val="22"/>
          <w:lang w:val="en-US"/>
        </w:rPr>
        <w:t>6</w:t>
      </w:r>
      <w:r w:rsidRPr="006C602A">
        <w:rPr>
          <w:sz w:val="22"/>
          <w:lang w:val="en-US"/>
        </w:rPr>
        <w:t xml:space="preserve">: </w:t>
      </w:r>
      <w:r w:rsidR="003D40A9" w:rsidRPr="006C602A">
        <w:rPr>
          <w:sz w:val="22"/>
          <w:lang w:val="en-US"/>
        </w:rPr>
        <w:t>D</w:t>
      </w:r>
      <w:r w:rsidRPr="006C602A">
        <w:rPr>
          <w:sz w:val="22"/>
          <w:lang w:val="en-US"/>
        </w:rPr>
        <w:t xml:space="preserve">iscuss how UE indicate </w:t>
      </w:r>
      <w:r w:rsidR="003D40A9" w:rsidRPr="006C602A">
        <w:rPr>
          <w:sz w:val="22"/>
          <w:lang w:val="en-US"/>
        </w:rPr>
        <w:t>TA pre-compensation from</w:t>
      </w:r>
      <w:r w:rsidRPr="006C602A">
        <w:rPr>
          <w:sz w:val="22"/>
          <w:lang w:val="en-US"/>
        </w:rPr>
        <w:t xml:space="preserve"> UE</w:t>
      </w:r>
      <w:r w:rsidR="003D40A9" w:rsidRPr="006C602A">
        <w:rPr>
          <w:sz w:val="22"/>
          <w:lang w:val="en-US"/>
        </w:rPr>
        <w:t xml:space="preserve"> to the gNB</w:t>
      </w:r>
      <w:r w:rsidRPr="006C602A">
        <w:rPr>
          <w:sz w:val="22"/>
          <w:lang w:val="en-US"/>
        </w:rPr>
        <w:t xml:space="preserve"> during the PUSCH transmission</w:t>
      </w:r>
      <w:r w:rsidR="003D40A9" w:rsidRPr="006C602A">
        <w:rPr>
          <w:sz w:val="22"/>
          <w:lang w:val="en-US"/>
        </w:rPr>
        <w:t xml:space="preserve"> if UE restarts actual TDW within configured TDW for PUSCH transmission according to TA drift</w:t>
      </w:r>
      <w:r w:rsidRPr="006C602A">
        <w:rPr>
          <w:sz w:val="22"/>
          <w:lang w:val="en-US"/>
        </w:rPr>
        <w:t>, in order to have same and deterministic TDW structure</w:t>
      </w:r>
      <w:r w:rsidR="003D40A9" w:rsidRPr="006C602A">
        <w:rPr>
          <w:sz w:val="22"/>
          <w:lang w:val="en-US"/>
        </w:rPr>
        <w:t xml:space="preserve"> between UE and gNB.</w:t>
      </w:r>
    </w:p>
    <w:p w14:paraId="058C9AD9" w14:textId="77777777" w:rsidR="006C602A" w:rsidRPr="006C602A" w:rsidRDefault="006C602A" w:rsidP="006C602A">
      <w:pPr>
        <w:pStyle w:val="LGTdoc1"/>
        <w:snapToGrid/>
        <w:spacing w:beforeLines="0" w:before="100" w:beforeAutospacing="1" w:line="360" w:lineRule="auto"/>
        <w:ind w:firstLineChars="150" w:firstLine="324"/>
        <w:contextualSpacing/>
        <w:rPr>
          <w:sz w:val="22"/>
          <w:lang w:val="en-US"/>
        </w:rPr>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05E3B20F" w:rsidR="00116FFB" w:rsidRPr="005611EC" w:rsidRDefault="00116FFB" w:rsidP="005611EC">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sidR="002504C1">
        <w:rPr>
          <w:sz w:val="22"/>
          <w:lang w:val="en-US"/>
        </w:rPr>
        <w:t>17</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30C09601" w:rsidR="00BF7F30" w:rsidRPr="005611EC" w:rsidRDefault="00EF7DDA" w:rsidP="005611EC">
      <w:pPr>
        <w:pStyle w:val="LGTdoc1"/>
        <w:spacing w:beforeAutospacing="1" w:line="360" w:lineRule="auto"/>
        <w:ind w:firstLineChars="150" w:firstLine="324"/>
        <w:contextualSpacing/>
        <w:rPr>
          <w:sz w:val="22"/>
          <w:lang w:val="en-US"/>
        </w:rPr>
      </w:pPr>
      <w:r w:rsidRPr="005611EC">
        <w:rPr>
          <w:sz w:val="22"/>
          <w:lang w:val="en-US"/>
        </w:rPr>
        <w:lastRenderedPageBreak/>
        <w:t xml:space="preserve">Proposal </w:t>
      </w:r>
      <w:r w:rsidR="002504C1">
        <w:rPr>
          <w:sz w:val="22"/>
          <w:lang w:val="en-US"/>
        </w:rPr>
        <w:t>18</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6C602A" w:rsidRDefault="008D1E8A" w:rsidP="006C602A">
      <w:pPr>
        <w:pStyle w:val="LGTdoc1"/>
        <w:snapToGrid/>
        <w:spacing w:beforeLines="0" w:before="100" w:beforeAutospacing="1" w:line="360" w:lineRule="auto"/>
        <w:ind w:firstLineChars="150" w:firstLine="324"/>
        <w:contextualSpacing/>
        <w:rPr>
          <w:sz w:val="22"/>
          <w:lang w:val="en-US"/>
        </w:rPr>
      </w:pPr>
    </w:p>
    <w:p w14:paraId="4660E08D" w14:textId="383AF6AE" w:rsidR="002B438C" w:rsidRPr="008D1E8A" w:rsidRDefault="002D286B"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002504C1" w:rsidRPr="008D1E8A">
        <w:rPr>
          <w:sz w:val="22"/>
          <w:lang w:val="en-US"/>
        </w:rPr>
        <w:t>1</w:t>
      </w:r>
      <w:r w:rsidR="002504C1">
        <w:rPr>
          <w:sz w:val="22"/>
          <w:lang w:val="en-US"/>
        </w:rPr>
        <w:t>9</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gNB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6C602A" w:rsidRDefault="008407D6" w:rsidP="006C602A">
      <w:pPr>
        <w:pStyle w:val="LGTdoc1"/>
        <w:snapToGrid/>
        <w:spacing w:beforeLines="0" w:before="100" w:beforeAutospacing="1" w:line="360" w:lineRule="auto"/>
        <w:ind w:firstLineChars="150" w:firstLine="324"/>
        <w:contextualSpacing/>
        <w:rPr>
          <w:sz w:val="22"/>
          <w:lang w:val="en-US"/>
        </w:rPr>
      </w:pPr>
    </w:p>
    <w:p w14:paraId="5506DC73" w14:textId="77777777" w:rsidR="00DE63A0" w:rsidRDefault="00DE63A0" w:rsidP="004772D1">
      <w:pPr>
        <w:pStyle w:val="1"/>
        <w:numPr>
          <w:ilvl w:val="0"/>
          <w:numId w:val="1"/>
        </w:numPr>
        <w:ind w:left="426" w:hanging="426"/>
      </w:pPr>
      <w:r>
        <w:t>Conclusion</w:t>
      </w:r>
    </w:p>
    <w:p w14:paraId="4CAEA281" w14:textId="7BD6E2E6"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p>
    <w:p w14:paraId="4D373403" w14:textId="29FAE20C" w:rsidR="003D40A9" w:rsidRDefault="003D40A9" w:rsidP="00AE7A01">
      <w:pPr>
        <w:pStyle w:val="LGTdoc1"/>
        <w:spacing w:beforeAutospacing="1" w:line="360" w:lineRule="auto"/>
        <w:ind w:firstLineChars="150" w:firstLine="330"/>
        <w:contextualSpacing/>
        <w:rPr>
          <w:b w:val="0"/>
          <w:sz w:val="22"/>
          <w:lang w:val="en-US"/>
        </w:rPr>
      </w:pPr>
    </w:p>
    <w:p w14:paraId="058C8B6A" w14:textId="77777777" w:rsidR="006C602A" w:rsidRPr="00207C62" w:rsidRDefault="006C602A" w:rsidP="006C602A">
      <w:pPr>
        <w:pStyle w:val="LGTdoc1"/>
        <w:spacing w:beforeAutospacing="1" w:line="360" w:lineRule="auto"/>
        <w:ind w:firstLineChars="150" w:firstLine="324"/>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207C62">
        <w:rPr>
          <w:rFonts w:hint="eastAsia"/>
          <w:sz w:val="22"/>
          <w:lang w:val="en-US"/>
        </w:rPr>
        <w:t xml:space="preserve">Repetition </w:t>
      </w:r>
      <w:r>
        <w:rPr>
          <w:sz w:val="22"/>
          <w:lang w:val="en-US"/>
        </w:rPr>
        <w:t>factor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Pr>
          <w:sz w:val="22"/>
          <w:lang w:val="en-US"/>
        </w:rPr>
        <w:t>is</w:t>
      </w:r>
      <w:r w:rsidRPr="00207C62">
        <w:rPr>
          <w:sz w:val="22"/>
          <w:lang w:val="en-US"/>
        </w:rPr>
        <w:t xml:space="preserve"> provided via SIB</w:t>
      </w:r>
      <w:r>
        <w:rPr>
          <w:sz w:val="22"/>
          <w:lang w:val="en-US"/>
        </w:rPr>
        <w:t xml:space="preserve"> and following options can be considered.</w:t>
      </w:r>
    </w:p>
    <w:p w14:paraId="7BCD0D43" w14:textId="77777777" w:rsidR="006C602A" w:rsidRDefault="006C602A" w:rsidP="006C602A">
      <w:pPr>
        <w:pStyle w:val="LGTdoc1"/>
        <w:numPr>
          <w:ilvl w:val="0"/>
          <w:numId w:val="5"/>
        </w:numPr>
        <w:spacing w:beforeAutospacing="1" w:line="360" w:lineRule="auto"/>
        <w:contextualSpacing/>
        <w:rPr>
          <w:sz w:val="22"/>
          <w:lang w:val="en-US"/>
        </w:rPr>
      </w:pPr>
      <w:r>
        <w:rPr>
          <w:sz w:val="22"/>
          <w:lang w:val="en-US"/>
        </w:rPr>
        <w:t xml:space="preserve">Option 1: </w:t>
      </w:r>
      <w:r w:rsidRPr="00207C62">
        <w:rPr>
          <w:sz w:val="22"/>
          <w:lang w:val="en-US"/>
        </w:rPr>
        <w:t xml:space="preserve">Cell specific </w:t>
      </w:r>
      <w:r>
        <w:rPr>
          <w:sz w:val="22"/>
          <w:lang w:val="en-US"/>
        </w:rPr>
        <w:t>single value of repetition factor</w:t>
      </w:r>
      <w:r w:rsidRPr="00207C62">
        <w:rPr>
          <w:sz w:val="22"/>
          <w:lang w:val="en-US"/>
        </w:rPr>
        <w:t xml:space="preserve"> can be provided</w:t>
      </w:r>
      <w:r w:rsidRPr="00386649">
        <w:rPr>
          <w:sz w:val="22"/>
          <w:lang w:val="en-US"/>
        </w:rPr>
        <w:t xml:space="preserve"> </w:t>
      </w:r>
      <w:r w:rsidRPr="00207C62">
        <w:rPr>
          <w:sz w:val="22"/>
          <w:lang w:val="en-US"/>
        </w:rPr>
        <w:t>via SIB</w:t>
      </w:r>
      <w:r>
        <w:rPr>
          <w:sz w:val="22"/>
          <w:lang w:val="en-US"/>
        </w:rPr>
        <w:t>.</w:t>
      </w:r>
    </w:p>
    <w:p w14:paraId="0482C68B" w14:textId="77777777" w:rsidR="006C602A" w:rsidRPr="00207C62" w:rsidRDefault="006C602A" w:rsidP="006C602A">
      <w:pPr>
        <w:pStyle w:val="LGTdoc1"/>
        <w:numPr>
          <w:ilvl w:val="1"/>
          <w:numId w:val="5"/>
        </w:numPr>
        <w:spacing w:beforeAutospacing="1" w:line="360" w:lineRule="auto"/>
        <w:contextualSpacing/>
        <w:rPr>
          <w:sz w:val="22"/>
          <w:lang w:val="en-US"/>
        </w:rPr>
      </w:pPr>
      <w:r w:rsidRPr="00654CD3">
        <w:rPr>
          <w:sz w:val="22"/>
          <w:lang w:val="en-US"/>
        </w:rPr>
        <w:t>The value is one of {2, 4, 8}</w:t>
      </w:r>
    </w:p>
    <w:p w14:paraId="28077812" w14:textId="77777777" w:rsidR="006C602A" w:rsidRDefault="006C602A" w:rsidP="006C602A">
      <w:pPr>
        <w:pStyle w:val="LGTdoc1"/>
        <w:numPr>
          <w:ilvl w:val="0"/>
          <w:numId w:val="5"/>
        </w:numPr>
        <w:spacing w:beforeAutospacing="1" w:line="360" w:lineRule="auto"/>
        <w:contextualSpacing/>
        <w:rPr>
          <w:sz w:val="22"/>
          <w:lang w:val="en-US"/>
        </w:rPr>
      </w:pPr>
      <w:r>
        <w:rPr>
          <w:sz w:val="22"/>
          <w:lang w:val="en-US"/>
        </w:rPr>
        <w:t xml:space="preserve">Option 2: </w:t>
      </w:r>
      <w:r w:rsidRPr="00207C62">
        <w:rPr>
          <w:sz w:val="22"/>
          <w:lang w:val="en-US"/>
        </w:rPr>
        <w:t xml:space="preserve">Set of repetition </w:t>
      </w:r>
      <w:r>
        <w:rPr>
          <w:sz w:val="22"/>
          <w:lang w:val="en-US"/>
        </w:rPr>
        <w:t>factors</w:t>
      </w:r>
      <w:r w:rsidRPr="00207C62">
        <w:rPr>
          <w:sz w:val="22"/>
          <w:lang w:val="en-US"/>
        </w:rPr>
        <w:t xml:space="preserve"> is provided</w:t>
      </w:r>
      <w:r w:rsidRPr="00386649">
        <w:rPr>
          <w:sz w:val="22"/>
          <w:lang w:val="en-US"/>
        </w:rPr>
        <w:t xml:space="preserve"> </w:t>
      </w:r>
      <w:r w:rsidRPr="00207C62">
        <w:rPr>
          <w:sz w:val="22"/>
          <w:lang w:val="en-US"/>
        </w:rPr>
        <w:t>via SIB</w:t>
      </w:r>
      <w:r>
        <w:rPr>
          <w:sz w:val="22"/>
          <w:lang w:val="en-US"/>
        </w:rPr>
        <w:t>.</w:t>
      </w:r>
    </w:p>
    <w:p w14:paraId="41961F82" w14:textId="77777777" w:rsidR="006C602A" w:rsidRDefault="006C602A" w:rsidP="006C602A">
      <w:pPr>
        <w:pStyle w:val="LGTdoc1"/>
        <w:numPr>
          <w:ilvl w:val="1"/>
          <w:numId w:val="5"/>
        </w:numPr>
        <w:spacing w:beforeAutospacing="1" w:line="360" w:lineRule="auto"/>
        <w:contextualSpacing/>
        <w:rPr>
          <w:sz w:val="22"/>
          <w:lang w:val="en-US"/>
        </w:rPr>
      </w:pPr>
      <w:r w:rsidRPr="00654CD3">
        <w:rPr>
          <w:sz w:val="22"/>
          <w:lang w:val="en-US"/>
        </w:rPr>
        <w:t>The value is one of {1, 2, 4, 8}</w:t>
      </w:r>
    </w:p>
    <w:p w14:paraId="37439751" w14:textId="77777777" w:rsidR="006C602A" w:rsidRDefault="006C602A" w:rsidP="006C602A">
      <w:pPr>
        <w:pStyle w:val="LGTdoc1"/>
        <w:numPr>
          <w:ilvl w:val="1"/>
          <w:numId w:val="5"/>
        </w:numPr>
        <w:spacing w:beforeAutospacing="1" w:line="360" w:lineRule="auto"/>
        <w:contextualSpacing/>
        <w:rPr>
          <w:sz w:val="22"/>
          <w:lang w:val="en-US"/>
        </w:rPr>
      </w:pPr>
      <w:r>
        <w:rPr>
          <w:sz w:val="22"/>
          <w:lang w:val="en-US"/>
        </w:rPr>
        <w:t>Option 2-1: Exact</w:t>
      </w:r>
      <w:r w:rsidRPr="00207C62">
        <w:rPr>
          <w:sz w:val="22"/>
          <w:lang w:val="en-US"/>
        </w:rPr>
        <w:t xml:space="preserve"> </w:t>
      </w:r>
      <w:r>
        <w:rPr>
          <w:sz w:val="22"/>
          <w:lang w:val="en-US"/>
        </w:rPr>
        <w:t>repetition factor</w:t>
      </w:r>
      <w:r w:rsidRPr="00207C62">
        <w:rPr>
          <w:sz w:val="22"/>
          <w:lang w:val="en-US"/>
        </w:rPr>
        <w:t xml:space="preserve"> can be configured by </w:t>
      </w:r>
      <w:r>
        <w:rPr>
          <w:sz w:val="22"/>
          <w:lang w:val="en-US"/>
        </w:rPr>
        <w:t>DCI field (</w:t>
      </w:r>
      <w:r>
        <w:rPr>
          <w:rFonts w:hint="eastAsia"/>
          <w:sz w:val="22"/>
          <w:lang w:val="en-US"/>
        </w:rPr>
        <w:t>e</w:t>
      </w:r>
      <w:r>
        <w:rPr>
          <w:sz w:val="22"/>
          <w:lang w:val="en-US"/>
        </w:rPr>
        <w:t xml:space="preserve">.g., MCS field or DAI field) scheduling the Msg. 4 PDSCH </w:t>
      </w:r>
    </w:p>
    <w:p w14:paraId="3710D724" w14:textId="77777777" w:rsidR="006C602A" w:rsidRPr="00207C62" w:rsidRDefault="006C602A" w:rsidP="006C602A">
      <w:pPr>
        <w:pStyle w:val="LGTdoc1"/>
        <w:numPr>
          <w:ilvl w:val="1"/>
          <w:numId w:val="5"/>
        </w:numPr>
        <w:spacing w:beforeAutospacing="1" w:line="360" w:lineRule="auto"/>
        <w:contextualSpacing/>
        <w:rPr>
          <w:sz w:val="22"/>
          <w:lang w:val="en-US"/>
        </w:rPr>
      </w:pPr>
      <w:r>
        <w:rPr>
          <w:sz w:val="22"/>
          <w:lang w:val="en-US"/>
        </w:rPr>
        <w:t xml:space="preserve">Option 2-2: </w:t>
      </w:r>
      <w:r w:rsidRPr="00D60698">
        <w:rPr>
          <w:sz w:val="22"/>
          <w:lang w:val="en-US"/>
        </w:rPr>
        <w:t xml:space="preserve">Implicit mapping between </w:t>
      </w:r>
      <w:r>
        <w:rPr>
          <w:sz w:val="22"/>
          <w:lang w:val="en-US"/>
        </w:rPr>
        <w:t xml:space="preserve">PUCCH for </w:t>
      </w:r>
      <w:r w:rsidRPr="00D60698">
        <w:rPr>
          <w:sz w:val="22"/>
          <w:lang w:val="en-US"/>
        </w:rPr>
        <w:t>Msg4 HARQ ACK repetition factor and indication of Msg</w:t>
      </w:r>
      <w:r>
        <w:rPr>
          <w:sz w:val="22"/>
          <w:lang w:val="en-US"/>
        </w:rPr>
        <w:t xml:space="preserve">. </w:t>
      </w:r>
      <w:r w:rsidRPr="00D60698">
        <w:rPr>
          <w:sz w:val="22"/>
          <w:lang w:val="en-US"/>
        </w:rPr>
        <w:t>3 PUSCH repetition</w:t>
      </w:r>
    </w:p>
    <w:p w14:paraId="1C1A5C51" w14:textId="77777777" w:rsidR="006C602A" w:rsidRDefault="006C602A" w:rsidP="006C602A">
      <w:pPr>
        <w:pStyle w:val="LGTdoc1"/>
        <w:spacing w:beforeAutospacing="1" w:line="360" w:lineRule="auto"/>
        <w:ind w:firstLineChars="150" w:firstLine="330"/>
        <w:contextualSpacing/>
        <w:rPr>
          <w:b w:val="0"/>
          <w:sz w:val="22"/>
          <w:lang w:val="en-US"/>
        </w:rPr>
      </w:pPr>
    </w:p>
    <w:p w14:paraId="5109E1E3" w14:textId="77777777" w:rsidR="006C602A" w:rsidRPr="00290978" w:rsidRDefault="006C602A" w:rsidP="006C602A">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Pr>
          <w:sz w:val="22"/>
          <w:lang w:val="en-US"/>
        </w:rPr>
        <w:t>repetition factor</w:t>
      </w:r>
      <w:r w:rsidRPr="00654CD3">
        <w:rPr>
          <w:sz w:val="22"/>
          <w:lang w:val="en-US"/>
        </w:rPr>
        <w:t xml:space="preserve"> is not configured via SIB, the UE shall determine the </w:t>
      </w:r>
      <w:r>
        <w:rPr>
          <w:sz w:val="22"/>
          <w:lang w:val="en-US"/>
        </w:rPr>
        <w:t>repetition factor</w:t>
      </w:r>
      <w:r w:rsidRPr="00654CD3">
        <w:rPr>
          <w:sz w:val="22"/>
          <w:lang w:val="en-US"/>
        </w:rPr>
        <w:t xml:space="preserve"> as 1 (i.e., </w:t>
      </w:r>
      <w:r>
        <w:rPr>
          <w:sz w:val="22"/>
          <w:lang w:val="en-US"/>
        </w:rPr>
        <w:t xml:space="preserve">a </w:t>
      </w:r>
      <w:r w:rsidRPr="00C0105A">
        <w:rPr>
          <w:sz w:val="22"/>
          <w:lang w:val="en-US"/>
        </w:rPr>
        <w:t>single PUCCH transmission</w:t>
      </w:r>
      <w:r w:rsidRPr="00654CD3">
        <w:rPr>
          <w:sz w:val="22"/>
          <w:lang w:val="en-US"/>
        </w:rPr>
        <w:t>)</w:t>
      </w:r>
      <w:r>
        <w:rPr>
          <w:sz w:val="22"/>
          <w:lang w:val="en-US"/>
        </w:rPr>
        <w:t>.</w:t>
      </w:r>
    </w:p>
    <w:p w14:paraId="084F5681" w14:textId="5138A7DC" w:rsidR="002504C1" w:rsidRPr="006C602A" w:rsidRDefault="002504C1" w:rsidP="002504C1">
      <w:pPr>
        <w:pStyle w:val="LGTdoc1"/>
        <w:spacing w:beforeAutospacing="1" w:line="360" w:lineRule="auto"/>
        <w:ind w:firstLineChars="150" w:firstLine="324"/>
        <w:contextualSpacing/>
        <w:rPr>
          <w:sz w:val="22"/>
        </w:rPr>
      </w:pPr>
    </w:p>
    <w:p w14:paraId="3B00305D" w14:textId="77777777" w:rsidR="006C602A" w:rsidRDefault="006C602A" w:rsidP="006C602A">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factors</w:t>
      </w:r>
      <w:r w:rsidRPr="00256E9F">
        <w:rPr>
          <w:sz w:val="22"/>
        </w:rPr>
        <w:t xml:space="preserve"> for Msg4 HARQ-ACK.</w:t>
      </w:r>
    </w:p>
    <w:p w14:paraId="2786AC1D" w14:textId="07CA9FAE" w:rsidR="0013352A" w:rsidRDefault="0013352A" w:rsidP="0013352A">
      <w:pPr>
        <w:pStyle w:val="LGTdoc1"/>
        <w:snapToGrid/>
        <w:spacing w:beforeLines="0" w:before="100" w:beforeAutospacing="1" w:line="360" w:lineRule="auto"/>
        <w:ind w:firstLineChars="150" w:firstLine="324"/>
        <w:contextualSpacing/>
        <w:rPr>
          <w:sz w:val="22"/>
          <w:lang w:val="en-US"/>
        </w:rPr>
      </w:pPr>
    </w:p>
    <w:p w14:paraId="1CB681E3" w14:textId="77777777" w:rsidR="006C602A" w:rsidRPr="00290978" w:rsidRDefault="006C602A" w:rsidP="006C602A">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4</w:t>
      </w:r>
      <w:r w:rsidRPr="00290978">
        <w:rPr>
          <w:sz w:val="22"/>
          <w:lang w:val="en-US"/>
        </w:rPr>
        <w:t>. For coverage enhancement of PUCCH for Msg4 HARQ-ACK, RAN1 discuss enhancement for PUCCH to be used when dedicated PUCCH resource configuration is not provided</w:t>
      </w:r>
      <w:r>
        <w:rPr>
          <w:sz w:val="22"/>
          <w:lang w:val="en-US"/>
        </w:rPr>
        <w:t>.</w:t>
      </w:r>
    </w:p>
    <w:p w14:paraId="114C2493" w14:textId="77777777" w:rsidR="006C602A" w:rsidRPr="006C602A" w:rsidRDefault="006C602A" w:rsidP="0013352A">
      <w:pPr>
        <w:pStyle w:val="LGTdoc1"/>
        <w:snapToGrid/>
        <w:spacing w:beforeLines="0" w:before="100" w:beforeAutospacing="1" w:line="360" w:lineRule="auto"/>
        <w:ind w:firstLineChars="150" w:firstLine="324"/>
        <w:contextualSpacing/>
        <w:rPr>
          <w:sz w:val="22"/>
        </w:rPr>
      </w:pPr>
    </w:p>
    <w:p w14:paraId="4E0E2467" w14:textId="77777777" w:rsidR="006C602A" w:rsidRPr="00447DC5" w:rsidRDefault="006C602A" w:rsidP="006C602A">
      <w:pPr>
        <w:pStyle w:val="LGTdoc1"/>
        <w:snapToGrid/>
        <w:spacing w:beforeLines="0" w:before="100" w:beforeAutospacing="1" w:line="360" w:lineRule="auto"/>
        <w:ind w:firstLineChars="150" w:firstLine="324"/>
        <w:contextualSpacing/>
        <w:rPr>
          <w:sz w:val="22"/>
        </w:rPr>
      </w:pPr>
      <w:r w:rsidRPr="00447DC5">
        <w:rPr>
          <w:sz w:val="22"/>
        </w:rPr>
        <w:t xml:space="preserve">Proposal </w:t>
      </w:r>
      <w:r>
        <w:rPr>
          <w:sz w:val="22"/>
        </w:rPr>
        <w:t>5</w:t>
      </w:r>
      <w:r w:rsidRPr="00447DC5">
        <w:rPr>
          <w:sz w:val="22"/>
        </w:rPr>
        <w:t xml:space="preserve">. </w:t>
      </w:r>
      <w:r w:rsidRPr="00AA5390">
        <w:rPr>
          <w:sz w:val="22"/>
        </w:rPr>
        <w:t xml:space="preserve">For PUCCH repetition for Msg4 HARQ-ACK, PRACH resources (e.g., RACH preambles or RACH occasion) is considered as </w:t>
      </w:r>
      <w:r>
        <w:rPr>
          <w:sz w:val="22"/>
        </w:rPr>
        <w:t xml:space="preserve">a </w:t>
      </w:r>
      <w:r w:rsidRPr="00AA5390">
        <w:rPr>
          <w:sz w:val="22"/>
        </w:rPr>
        <w:t>container of the repetition request or capability report indicated by UE.</w:t>
      </w:r>
      <w:r>
        <w:rPr>
          <w:sz w:val="22"/>
        </w:rPr>
        <w:t xml:space="preserve"> </w:t>
      </w:r>
      <w:r w:rsidRPr="00447DC5">
        <w:rPr>
          <w:sz w:val="22"/>
        </w:rPr>
        <w:t xml:space="preserve">One of the following </w:t>
      </w:r>
      <w:r>
        <w:rPr>
          <w:sz w:val="22"/>
        </w:rPr>
        <w:t>options</w:t>
      </w:r>
      <w:r w:rsidRPr="00447DC5">
        <w:rPr>
          <w:sz w:val="22"/>
        </w:rPr>
        <w:t xml:space="preserve"> can be supported</w:t>
      </w:r>
      <w:r>
        <w:rPr>
          <w:sz w:val="22"/>
        </w:rPr>
        <w:t xml:space="preserve"> for feature combination</w:t>
      </w:r>
      <w:r w:rsidRPr="00447DC5">
        <w:rPr>
          <w:sz w:val="22"/>
        </w:rPr>
        <w:t>.</w:t>
      </w:r>
    </w:p>
    <w:p w14:paraId="0F9759F7" w14:textId="77777777" w:rsidR="006C602A" w:rsidRPr="00447DC5" w:rsidRDefault="006C602A" w:rsidP="006C602A">
      <w:pPr>
        <w:pStyle w:val="LGTdoc1"/>
        <w:numPr>
          <w:ilvl w:val="0"/>
          <w:numId w:val="5"/>
        </w:numPr>
        <w:spacing w:beforeAutospacing="1" w:line="360" w:lineRule="auto"/>
        <w:contextualSpacing/>
        <w:rPr>
          <w:sz w:val="22"/>
        </w:rPr>
      </w:pPr>
      <w:r>
        <w:rPr>
          <w:sz w:val="22"/>
        </w:rPr>
        <w:t>Option</w:t>
      </w:r>
      <w:r w:rsidRPr="00447DC5">
        <w:rPr>
          <w:sz w:val="22"/>
        </w:rPr>
        <w:t xml:space="preserve"> 1: Introduce </w:t>
      </w:r>
      <w:r>
        <w:rPr>
          <w:sz w:val="22"/>
        </w:rPr>
        <w:t xml:space="preserve">a </w:t>
      </w:r>
      <w:r w:rsidRPr="00447DC5">
        <w:rPr>
          <w:sz w:val="22"/>
        </w:rPr>
        <w:t xml:space="preserve">new parameter (e.g., </w:t>
      </w:r>
      <w:r>
        <w:rPr>
          <w:sz w:val="22"/>
        </w:rPr>
        <w:t>pucch</w:t>
      </w:r>
      <w:r w:rsidRPr="00447DC5">
        <w:rPr>
          <w:sz w:val="22"/>
        </w:rPr>
        <w:t xml:space="preserve">-Repetitions-r18) for the </w:t>
      </w:r>
      <w:r w:rsidRPr="00AA5390">
        <w:rPr>
          <w:sz w:val="22"/>
        </w:rPr>
        <w:t>PUCCH repetition for Msg4 HARQ-ACK</w:t>
      </w:r>
      <w:r w:rsidRPr="00447DC5">
        <w:rPr>
          <w:sz w:val="22"/>
        </w:rPr>
        <w:t xml:space="preserve"> feature into the SIB (e.g., in FeatureCombination-r17).</w:t>
      </w:r>
    </w:p>
    <w:p w14:paraId="3C630457" w14:textId="77777777" w:rsidR="006C602A" w:rsidRPr="00447DC5" w:rsidRDefault="006C602A" w:rsidP="006C602A">
      <w:pPr>
        <w:pStyle w:val="LGTdoc1"/>
        <w:numPr>
          <w:ilvl w:val="0"/>
          <w:numId w:val="5"/>
        </w:numPr>
        <w:spacing w:beforeAutospacing="1" w:line="360" w:lineRule="auto"/>
        <w:contextualSpacing/>
        <w:rPr>
          <w:sz w:val="22"/>
        </w:rPr>
      </w:pPr>
      <w:r>
        <w:rPr>
          <w:sz w:val="22"/>
        </w:rPr>
        <w:t>Option</w:t>
      </w:r>
      <w:r w:rsidRPr="00447DC5">
        <w:rPr>
          <w:sz w:val="22"/>
        </w:rPr>
        <w:t xml:space="preserve"> 2: “msg3-Repetitions-r17” in FeatureCombination-r17 </w:t>
      </w:r>
      <w:r>
        <w:rPr>
          <w:sz w:val="22"/>
        </w:rPr>
        <w:t xml:space="preserve">is used </w:t>
      </w:r>
      <w:r w:rsidRPr="00447DC5">
        <w:rPr>
          <w:sz w:val="22"/>
        </w:rPr>
        <w:t xml:space="preserve">as a </w:t>
      </w:r>
      <w:r w:rsidRPr="00AA5390">
        <w:rPr>
          <w:sz w:val="22"/>
        </w:rPr>
        <w:t>PUCCH repetition for Msg4 HARQ-ACK</w:t>
      </w:r>
      <w:r w:rsidRPr="00447DC5">
        <w:rPr>
          <w:sz w:val="22"/>
        </w:rPr>
        <w:t xml:space="preserve"> feature</w:t>
      </w:r>
      <w:r w:rsidRPr="00404D5E">
        <w:t xml:space="preserve"> </w:t>
      </w:r>
      <w:r w:rsidRPr="00404D5E">
        <w:rPr>
          <w:sz w:val="22"/>
        </w:rPr>
        <w:t>in addition to the existing Msg3 PUSCH repetition feature</w:t>
      </w:r>
      <w:r w:rsidRPr="00447DC5">
        <w:rPr>
          <w:sz w:val="22"/>
        </w:rPr>
        <w:t>.</w:t>
      </w:r>
    </w:p>
    <w:p w14:paraId="1707FB59" w14:textId="77777777" w:rsidR="006C602A" w:rsidRPr="00B955A3" w:rsidRDefault="006C602A" w:rsidP="006C602A">
      <w:pPr>
        <w:pStyle w:val="LGTdoc1"/>
        <w:spacing w:beforeAutospacing="1" w:line="360" w:lineRule="auto"/>
        <w:ind w:firstLineChars="150" w:firstLine="330"/>
        <w:contextualSpacing/>
        <w:rPr>
          <w:b w:val="0"/>
          <w:sz w:val="22"/>
          <w:lang w:val="en-US"/>
        </w:rPr>
      </w:pPr>
    </w:p>
    <w:p w14:paraId="28424339" w14:textId="77777777" w:rsidR="006C602A" w:rsidRPr="002450AB" w:rsidRDefault="006C602A" w:rsidP="006C602A">
      <w:pPr>
        <w:pStyle w:val="LGTdoc1"/>
        <w:spacing w:beforeAutospacing="1" w:line="360" w:lineRule="auto"/>
        <w:ind w:firstLineChars="150" w:firstLine="324"/>
        <w:contextualSpacing/>
        <w:rPr>
          <w:sz w:val="22"/>
          <w:lang w:val="en-US"/>
        </w:rPr>
      </w:pPr>
      <w:r w:rsidRPr="002450AB">
        <w:rPr>
          <w:sz w:val="22"/>
          <w:lang w:val="en-US"/>
        </w:rPr>
        <w:t xml:space="preserve">Proposal </w:t>
      </w:r>
      <w:r>
        <w:rPr>
          <w:sz w:val="22"/>
          <w:lang w:val="en-US"/>
        </w:rPr>
        <w:t>6</w:t>
      </w:r>
      <w:r w:rsidRPr="002450AB">
        <w:rPr>
          <w:sz w:val="22"/>
          <w:lang w:val="en-US"/>
        </w:rPr>
        <w:t>. The NTN UE expect</w:t>
      </w:r>
      <w:r>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47C12885"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25F4E8FC" w14:textId="77777777" w:rsidR="006C602A" w:rsidRDefault="006C602A" w:rsidP="006C602A">
      <w:pPr>
        <w:pStyle w:val="LGTdoc1"/>
        <w:spacing w:beforeAutospacing="1" w:line="360" w:lineRule="auto"/>
        <w:ind w:firstLineChars="150" w:firstLine="324"/>
        <w:contextualSpacing/>
        <w:rPr>
          <w:b w:val="0"/>
          <w:sz w:val="22"/>
          <w:lang w:val="en-US"/>
        </w:rPr>
      </w:pPr>
      <w:r>
        <w:rPr>
          <w:sz w:val="22"/>
          <w:lang w:val="en-US"/>
        </w:rPr>
        <w:t>Proposal 7</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1119BCE6"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66E99BB2" w14:textId="77777777" w:rsidR="006C602A" w:rsidRPr="00D17ADE" w:rsidRDefault="006C602A" w:rsidP="006C602A">
      <w:pPr>
        <w:pStyle w:val="LGTdoc1"/>
        <w:spacing w:beforeAutospacing="1" w:line="360" w:lineRule="auto"/>
        <w:ind w:firstLineChars="150" w:firstLine="324"/>
        <w:contextualSpacing/>
        <w:rPr>
          <w:sz w:val="22"/>
          <w:lang w:val="en-US"/>
        </w:rPr>
      </w:pPr>
      <w:r w:rsidRPr="00D17ADE">
        <w:rPr>
          <w:sz w:val="22"/>
          <w:lang w:val="en-US"/>
        </w:rPr>
        <w:t xml:space="preserve">Proposal </w:t>
      </w:r>
      <w:r>
        <w:rPr>
          <w:sz w:val="22"/>
          <w:lang w:val="en-US"/>
        </w:rPr>
        <w:t>8</w:t>
      </w:r>
      <w:r w:rsidRPr="00D17ADE">
        <w:rPr>
          <w:sz w:val="22"/>
          <w:lang w:val="en-US"/>
        </w:rPr>
        <w:t>. Support the intra-slot frequency hopping for PUCCH repetition for Msg4 HARQ-ACK.</w:t>
      </w:r>
    </w:p>
    <w:p w14:paraId="344219EE"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7C51CA4B" w14:textId="77777777" w:rsidR="006C602A" w:rsidRPr="00D47BA5" w:rsidRDefault="006C602A" w:rsidP="006C602A">
      <w:pPr>
        <w:pStyle w:val="LGTdoc1"/>
        <w:spacing w:beforeAutospacing="1" w:line="360" w:lineRule="auto"/>
        <w:ind w:firstLineChars="150" w:firstLine="324"/>
        <w:contextualSpacing/>
        <w:rPr>
          <w:sz w:val="22"/>
        </w:rPr>
      </w:pPr>
      <w:r w:rsidRPr="00D47BA5">
        <w:rPr>
          <w:sz w:val="22"/>
        </w:rPr>
        <w:t xml:space="preserve">Proposal </w:t>
      </w:r>
      <w:r>
        <w:rPr>
          <w:sz w:val="22"/>
        </w:rPr>
        <w:t>9</w:t>
      </w:r>
      <w:r w:rsidRPr="00D47BA5">
        <w:rPr>
          <w:sz w:val="22"/>
        </w:rPr>
        <w:t>. Introduce higher payer parameter to indicate the inter</w:t>
      </w:r>
      <w:r>
        <w:rPr>
          <w:sz w:val="22"/>
        </w:rPr>
        <w:t>-</w:t>
      </w:r>
      <w:r w:rsidRPr="00D47BA5">
        <w:rPr>
          <w:sz w:val="22"/>
        </w:rPr>
        <w:t>slot frequency hopping for PUCCH repetition for Msg4 HARQ-ACK</w:t>
      </w:r>
      <w:r>
        <w:rPr>
          <w:sz w:val="22"/>
        </w:rPr>
        <w:t>.</w:t>
      </w:r>
    </w:p>
    <w:p w14:paraId="7DF35D5E" w14:textId="77777777" w:rsidR="006C602A" w:rsidRPr="006C602A" w:rsidRDefault="006C602A" w:rsidP="0013352A">
      <w:pPr>
        <w:pStyle w:val="LGTdoc1"/>
        <w:snapToGrid/>
        <w:spacing w:beforeLines="0" w:before="100" w:beforeAutospacing="1" w:line="360" w:lineRule="auto"/>
        <w:ind w:firstLineChars="150" w:firstLine="324"/>
        <w:contextualSpacing/>
        <w:rPr>
          <w:rFonts w:hint="eastAsia"/>
          <w:sz w:val="22"/>
        </w:rPr>
      </w:pPr>
    </w:p>
    <w:p w14:paraId="469B80C8" w14:textId="77777777" w:rsidR="006C602A" w:rsidRPr="00FC6AC9" w:rsidRDefault="006C602A" w:rsidP="006C602A">
      <w:pPr>
        <w:pStyle w:val="LGTdoc1"/>
        <w:spacing w:beforeAutospacing="1" w:line="360" w:lineRule="auto"/>
        <w:ind w:firstLineChars="150" w:firstLine="324"/>
        <w:contextualSpacing/>
        <w:rPr>
          <w:sz w:val="22"/>
        </w:rPr>
      </w:pPr>
      <w:r w:rsidRPr="00FC6AC9">
        <w:rPr>
          <w:sz w:val="22"/>
        </w:rPr>
        <w:t xml:space="preserve">Proposal </w:t>
      </w:r>
      <w:r>
        <w:rPr>
          <w:sz w:val="22"/>
        </w:rPr>
        <w:t>10.</w:t>
      </w:r>
      <w:r w:rsidRPr="00FC6AC9">
        <w:rPr>
          <w:sz w:val="22"/>
        </w:rPr>
        <w:t xml:space="preserve"> Further discuss on which slots are applied if the inter</w:t>
      </w:r>
      <w:r>
        <w:rPr>
          <w:sz w:val="22"/>
        </w:rPr>
        <w:t>-</w:t>
      </w:r>
      <w:r w:rsidRPr="00FC6AC9">
        <w:rPr>
          <w:sz w:val="22"/>
        </w:rPr>
        <w:t>slot frequency hopping for PUCCH repetition for Msg4 HARQ-ACK is enabled.</w:t>
      </w:r>
    </w:p>
    <w:p w14:paraId="56A8618E" w14:textId="77777777" w:rsidR="006C602A" w:rsidRPr="00FC6AC9" w:rsidRDefault="006C602A" w:rsidP="006C602A">
      <w:pPr>
        <w:pStyle w:val="LGTdoc1"/>
        <w:numPr>
          <w:ilvl w:val="0"/>
          <w:numId w:val="5"/>
        </w:numPr>
        <w:spacing w:beforeAutospacing="1" w:line="360" w:lineRule="auto"/>
        <w:contextualSpacing/>
        <w:rPr>
          <w:sz w:val="22"/>
          <w:lang w:val="en-US"/>
        </w:rPr>
      </w:pPr>
      <w:r w:rsidRPr="00FC6AC9">
        <w:rPr>
          <w:sz w:val="22"/>
          <w:lang w:val="en-US"/>
        </w:rPr>
        <w:t>Option 1</w:t>
      </w:r>
      <w:r>
        <w:rPr>
          <w:sz w:val="22"/>
          <w:lang w:val="en-US"/>
        </w:rPr>
        <w:t>:</w:t>
      </w:r>
      <w:r w:rsidRPr="00FC6AC9">
        <w:rPr>
          <w:sz w:val="22"/>
          <w:lang w:val="en-US"/>
        </w:rPr>
        <w:t xml:space="preserve"> </w:t>
      </w:r>
      <w:r>
        <w:rPr>
          <w:sz w:val="22"/>
          <w:lang w:val="en-US"/>
        </w:rPr>
        <w:t>O</w:t>
      </w:r>
      <w:r w:rsidRPr="009F5724">
        <w:rPr>
          <w:sz w:val="22"/>
          <w:lang w:val="en-US"/>
        </w:rPr>
        <w:t>perates between the first half slots and the last half slots</w:t>
      </w:r>
    </w:p>
    <w:p w14:paraId="14B369D1" w14:textId="77777777" w:rsidR="006C602A" w:rsidRPr="00FC6AC9" w:rsidRDefault="006C602A" w:rsidP="006C602A">
      <w:pPr>
        <w:pStyle w:val="LGTdoc1"/>
        <w:numPr>
          <w:ilvl w:val="0"/>
          <w:numId w:val="5"/>
        </w:numPr>
        <w:spacing w:beforeAutospacing="1" w:line="360" w:lineRule="auto"/>
        <w:contextualSpacing/>
        <w:rPr>
          <w:sz w:val="22"/>
        </w:rPr>
      </w:pPr>
      <w:r w:rsidRPr="00FC6AC9">
        <w:rPr>
          <w:sz w:val="22"/>
          <w:lang w:val="en-US"/>
        </w:rPr>
        <w:t>Option 2</w:t>
      </w:r>
      <w:r>
        <w:rPr>
          <w:sz w:val="22"/>
          <w:lang w:val="en-US"/>
        </w:rPr>
        <w:t>:</w:t>
      </w:r>
      <w:r w:rsidRPr="00FC6AC9">
        <w:rPr>
          <w:sz w:val="22"/>
          <w:lang w:val="en-US"/>
        </w:rPr>
        <w:t xml:space="preserve"> </w:t>
      </w:r>
      <w:r>
        <w:rPr>
          <w:sz w:val="22"/>
          <w:lang w:val="en-US"/>
        </w:rPr>
        <w:t>O</w:t>
      </w:r>
      <w:r w:rsidRPr="009F5724">
        <w:rPr>
          <w:sz w:val="22"/>
          <w:lang w:val="en-US"/>
        </w:rPr>
        <w:t>perates between even-numbered slots and odd-numbered slots</w:t>
      </w:r>
    </w:p>
    <w:p w14:paraId="2B06EC82" w14:textId="77777777" w:rsidR="006C602A" w:rsidRDefault="006C602A" w:rsidP="0013352A">
      <w:pPr>
        <w:pStyle w:val="LGTdoc1"/>
        <w:snapToGrid/>
        <w:spacing w:beforeLines="0" w:before="100" w:beforeAutospacing="1" w:line="360" w:lineRule="auto"/>
        <w:ind w:firstLineChars="150" w:firstLine="324"/>
        <w:contextualSpacing/>
        <w:rPr>
          <w:sz w:val="22"/>
        </w:rPr>
      </w:pPr>
    </w:p>
    <w:p w14:paraId="4499DA8D" w14:textId="77777777" w:rsidR="006C602A" w:rsidRPr="00A26A85" w:rsidRDefault="006C602A" w:rsidP="006C602A">
      <w:pPr>
        <w:pStyle w:val="LGTdoc1"/>
        <w:spacing w:beforeAutospacing="1" w:line="360" w:lineRule="auto"/>
        <w:ind w:firstLineChars="150" w:firstLine="324"/>
        <w:contextualSpacing/>
        <w:rPr>
          <w:sz w:val="22"/>
          <w:lang w:val="en-US"/>
        </w:rPr>
      </w:pPr>
      <w:r w:rsidRPr="00A26A85">
        <w:rPr>
          <w:sz w:val="22"/>
          <w:lang w:val="en-US"/>
        </w:rPr>
        <w:t xml:space="preserve">Observation 1. If the same RSRP threshold as R17 Msg3 repetition (i.e., </w:t>
      </w:r>
      <w:r w:rsidRPr="00A26A85">
        <w:rPr>
          <w:i/>
          <w:sz w:val="22"/>
          <w:lang w:val="en-US"/>
        </w:rPr>
        <w:t>rsrp-ThresholdMsg3-r17</w:t>
      </w:r>
      <w:r w:rsidRPr="00A26A85">
        <w:rPr>
          <w:sz w:val="22"/>
          <w:lang w:val="en-US"/>
        </w:rPr>
        <w:t>) is used for PUCCH repetition for Msg4 HARQ-ACK, it is impossible to support the case when the RSRP thresholds is not configured.</w:t>
      </w:r>
    </w:p>
    <w:p w14:paraId="41EF399D"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23993BA9" w14:textId="77777777" w:rsidR="006C602A" w:rsidRPr="006E7A38" w:rsidRDefault="006C602A" w:rsidP="006C602A">
      <w:pPr>
        <w:pStyle w:val="LGTdoc1"/>
        <w:spacing w:beforeAutospacing="1" w:line="360" w:lineRule="auto"/>
        <w:ind w:firstLineChars="150" w:firstLine="324"/>
        <w:contextualSpacing/>
        <w:rPr>
          <w:sz w:val="22"/>
          <w:lang w:val="en-US"/>
        </w:rPr>
      </w:pPr>
      <w:r w:rsidRPr="006E7A38">
        <w:rPr>
          <w:sz w:val="22"/>
          <w:lang w:val="en-US"/>
        </w:rPr>
        <w:lastRenderedPageBreak/>
        <w:t xml:space="preserve">Proposal </w:t>
      </w:r>
      <w:r>
        <w:rPr>
          <w:sz w:val="22"/>
          <w:lang w:val="en-US"/>
        </w:rPr>
        <w:t>11</w:t>
      </w:r>
      <w:r w:rsidRPr="006E7A38">
        <w:rPr>
          <w:sz w:val="22"/>
          <w:lang w:val="en-US"/>
        </w:rPr>
        <w:t xml:space="preserve">. For PUCCH repetition for Msg4 HARQ-ACK, the same RSRP threshold as R17 Msg3 repetition (i.e., </w:t>
      </w:r>
      <w:r w:rsidRPr="00C05CB5">
        <w:rPr>
          <w:i/>
          <w:sz w:val="22"/>
          <w:lang w:val="en-US"/>
        </w:rPr>
        <w:t>rsrp-ThresholdMsg3-r17</w:t>
      </w:r>
      <w:r w:rsidRPr="006E7A38">
        <w:rPr>
          <w:sz w:val="22"/>
          <w:lang w:val="en-US"/>
        </w:rPr>
        <w:t>) is used.</w:t>
      </w:r>
    </w:p>
    <w:p w14:paraId="4892903F" w14:textId="77777777" w:rsidR="006C602A" w:rsidRPr="00A26A85" w:rsidRDefault="006C602A" w:rsidP="006C602A">
      <w:pPr>
        <w:pStyle w:val="LGTdoc1"/>
        <w:spacing w:beforeAutospacing="1" w:line="360" w:lineRule="auto"/>
        <w:ind w:firstLineChars="150" w:firstLine="324"/>
        <w:contextualSpacing/>
        <w:rPr>
          <w:sz w:val="22"/>
          <w:lang w:val="en-US"/>
        </w:rPr>
      </w:pPr>
    </w:p>
    <w:p w14:paraId="7DDB64A4" w14:textId="77777777" w:rsidR="006C602A" w:rsidRDefault="006C602A" w:rsidP="006C602A">
      <w:pPr>
        <w:pStyle w:val="LGTdoc1"/>
        <w:spacing w:beforeAutospacing="1" w:line="360" w:lineRule="auto"/>
        <w:ind w:firstLineChars="150" w:firstLine="324"/>
        <w:contextualSpacing/>
        <w:rPr>
          <w:sz w:val="22"/>
          <w:lang w:val="en-US"/>
        </w:rPr>
      </w:pPr>
      <w:r w:rsidRPr="00C36487">
        <w:rPr>
          <w:sz w:val="22"/>
          <w:lang w:val="en-US"/>
        </w:rPr>
        <w:t>Proposal 12. Do not support the case when the RSRP threshold is not configured for PUCCH repetition for Msg4 HARQ-ACK.</w:t>
      </w:r>
    </w:p>
    <w:p w14:paraId="074AD20F" w14:textId="77777777" w:rsidR="006C602A" w:rsidRPr="006C602A" w:rsidRDefault="006C602A" w:rsidP="006C602A">
      <w:pPr>
        <w:pStyle w:val="LGTdoc1"/>
        <w:spacing w:beforeAutospacing="1" w:line="360" w:lineRule="auto"/>
        <w:ind w:firstLineChars="150" w:firstLine="324"/>
        <w:contextualSpacing/>
        <w:rPr>
          <w:sz w:val="22"/>
          <w:lang w:val="en-US"/>
        </w:rPr>
      </w:pPr>
    </w:p>
    <w:p w14:paraId="6D02E85D" w14:textId="3A3755B3" w:rsidR="006C602A" w:rsidRPr="006C602A" w:rsidRDefault="006C602A" w:rsidP="0013352A">
      <w:pPr>
        <w:pStyle w:val="LGTdoc1"/>
        <w:snapToGrid/>
        <w:spacing w:beforeLines="0" w:before="100" w:beforeAutospacing="1" w:line="360" w:lineRule="auto"/>
        <w:ind w:firstLineChars="150" w:firstLine="324"/>
        <w:contextualSpacing/>
        <w:rPr>
          <w:rFonts w:hint="eastAsia"/>
          <w:sz w:val="22"/>
          <w:lang w:val="en-US"/>
        </w:rPr>
      </w:pPr>
      <w:r w:rsidRPr="006C602A">
        <w:rPr>
          <w:sz w:val="22"/>
          <w:lang w:val="en-US"/>
        </w:rPr>
        <w:t>Proposal 13: For DMRS bundling in NTN environment, introduce a new UE capability based on types of NTN platforms.</w:t>
      </w:r>
    </w:p>
    <w:p w14:paraId="43ABFFD5" w14:textId="77777777" w:rsidR="006C602A" w:rsidRPr="006C602A" w:rsidRDefault="006C602A" w:rsidP="0013352A">
      <w:pPr>
        <w:pStyle w:val="LGTdoc1"/>
        <w:snapToGrid/>
        <w:spacing w:beforeLines="0" w:before="100" w:beforeAutospacing="1" w:line="360" w:lineRule="auto"/>
        <w:ind w:firstLineChars="150" w:firstLine="324"/>
        <w:contextualSpacing/>
        <w:rPr>
          <w:rFonts w:hint="eastAsia"/>
          <w:sz w:val="22"/>
          <w:lang w:val="en-US"/>
        </w:rPr>
      </w:pPr>
    </w:p>
    <w:p w14:paraId="747AB234" w14:textId="77777777" w:rsidR="006C602A" w:rsidRPr="00DE3805" w:rsidRDefault="006C602A" w:rsidP="006C602A">
      <w:pPr>
        <w:pStyle w:val="LGTdoc1"/>
        <w:spacing w:beforeAutospacing="1" w:line="360" w:lineRule="auto"/>
        <w:ind w:firstLineChars="150" w:firstLine="324"/>
        <w:contextualSpacing/>
        <w:rPr>
          <w:sz w:val="22"/>
          <w:lang w:val="en-US"/>
        </w:rPr>
      </w:pPr>
      <w:r w:rsidRPr="00DE3805">
        <w:rPr>
          <w:sz w:val="22"/>
          <w:lang w:val="en-US"/>
        </w:rPr>
        <w:t xml:space="preserve">Proposal </w:t>
      </w:r>
      <w:r>
        <w:rPr>
          <w:sz w:val="22"/>
          <w:lang w:val="en-US"/>
        </w:rPr>
        <w:t>14.</w:t>
      </w:r>
      <w:r w:rsidRPr="00DE3805">
        <w:rPr>
          <w:sz w:val="22"/>
          <w:lang w:val="en-US"/>
        </w:rPr>
        <w:t xml:space="preserve"> Support DMRS bundling for PUSCH coverage enhancement in Rel-18 NR NTN.</w:t>
      </w:r>
    </w:p>
    <w:p w14:paraId="22135E77" w14:textId="77777777" w:rsidR="006C602A" w:rsidRDefault="006C602A" w:rsidP="006C602A">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r>
        <w:rPr>
          <w:sz w:val="22"/>
          <w:lang w:val="en-US"/>
        </w:rPr>
        <w:t xml:space="preserve"> as following:</w:t>
      </w:r>
    </w:p>
    <w:p w14:paraId="5C1BD285" w14:textId="77777777" w:rsidR="006C602A" w:rsidRPr="002C41D0" w:rsidRDefault="006C602A" w:rsidP="006C602A">
      <w:pPr>
        <w:pStyle w:val="LGTdoc1"/>
        <w:numPr>
          <w:ilvl w:val="1"/>
          <w:numId w:val="5"/>
        </w:numPr>
        <w:spacing w:beforeAutospacing="1" w:line="360" w:lineRule="auto"/>
        <w:contextualSpacing/>
        <w:rPr>
          <w:sz w:val="22"/>
          <w:lang w:val="en-US"/>
        </w:rPr>
      </w:pPr>
      <w:r w:rsidRPr="002C41D0">
        <w:rPr>
          <w:sz w:val="22"/>
          <w:lang w:val="en-US"/>
        </w:rPr>
        <w:t xml:space="preserve">UE is expected to maintain its timing </w:t>
      </w:r>
      <w:r>
        <w:rPr>
          <w:sz w:val="22"/>
          <w:lang w:val="en-US"/>
        </w:rPr>
        <w:t>ad</w:t>
      </w:r>
      <w:r w:rsidRPr="002C41D0">
        <w:rPr>
          <w:sz w:val="22"/>
          <w:lang w:val="en-US"/>
        </w:rPr>
        <w:t>vance at least during TDW</w:t>
      </w:r>
    </w:p>
    <w:p w14:paraId="3268299C" w14:textId="77777777" w:rsidR="006C602A" w:rsidRPr="002C41D0" w:rsidRDefault="006C602A" w:rsidP="006C602A">
      <w:pPr>
        <w:pStyle w:val="LGTdoc1"/>
        <w:numPr>
          <w:ilvl w:val="1"/>
          <w:numId w:val="5"/>
        </w:numPr>
        <w:spacing w:beforeAutospacing="1" w:line="360" w:lineRule="auto"/>
        <w:contextualSpacing/>
        <w:rPr>
          <w:sz w:val="22"/>
          <w:lang w:val="en-US"/>
        </w:rPr>
      </w:pPr>
      <w:r w:rsidRPr="002C41D0">
        <w:rPr>
          <w:sz w:val="22"/>
          <w:lang w:val="en-US"/>
        </w:rPr>
        <w:t xml:space="preserve">Support </w:t>
      </w:r>
      <w:r>
        <w:rPr>
          <w:sz w:val="22"/>
          <w:lang w:val="en-US"/>
        </w:rPr>
        <w:t xml:space="preserve">keeping total TA, which includes </w:t>
      </w:r>
      <w:r w:rsidRPr="002C41D0">
        <w:rPr>
          <w:sz w:val="22"/>
          <w:lang w:val="en-US"/>
        </w:rPr>
        <w:t>bo</w:t>
      </w:r>
      <w:r>
        <w:rPr>
          <w:sz w:val="22"/>
          <w:lang w:val="en-US"/>
        </w:rPr>
        <w:t>th common TA and UE specific TA, during actual TDW where</w:t>
      </w:r>
      <w:r w:rsidRPr="002C41D0">
        <w:rPr>
          <w:sz w:val="22"/>
          <w:lang w:val="en-US"/>
        </w:rPr>
        <w:t xml:space="preserve"> transmitting PUSCH</w:t>
      </w:r>
      <w:r>
        <w:rPr>
          <w:sz w:val="22"/>
          <w:lang w:val="en-US"/>
        </w:rPr>
        <w:t>s</w:t>
      </w:r>
      <w:r w:rsidRPr="002C41D0">
        <w:rPr>
          <w:sz w:val="22"/>
          <w:lang w:val="en-US"/>
        </w:rPr>
        <w:t xml:space="preserve"> across multiple s</w:t>
      </w:r>
      <w:r>
        <w:rPr>
          <w:sz w:val="22"/>
          <w:lang w:val="en-US"/>
        </w:rPr>
        <w:t xml:space="preserve">lots </w:t>
      </w:r>
      <w:r w:rsidRPr="002C41D0">
        <w:rPr>
          <w:sz w:val="22"/>
          <w:lang w:val="en-US"/>
        </w:rPr>
        <w:t xml:space="preserve"> </w:t>
      </w:r>
    </w:p>
    <w:p w14:paraId="23707935"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66E1CE0E" w14:textId="58C22A7C" w:rsidR="006C602A" w:rsidRDefault="006C602A" w:rsidP="0013352A">
      <w:pPr>
        <w:pStyle w:val="LGTdoc1"/>
        <w:snapToGrid/>
        <w:spacing w:beforeLines="0" w:before="100" w:beforeAutospacing="1" w:line="360" w:lineRule="auto"/>
        <w:ind w:firstLineChars="150" w:firstLine="324"/>
        <w:contextualSpacing/>
        <w:rPr>
          <w:sz w:val="22"/>
          <w:lang w:val="en-US"/>
        </w:rPr>
      </w:pPr>
      <w:r w:rsidRPr="006C602A">
        <w:rPr>
          <w:sz w:val="22"/>
          <w:lang w:val="en-US"/>
        </w:rPr>
        <w:t>Proposal 15: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7FAAE5D8" w14:textId="77777777" w:rsidR="006C602A" w:rsidRDefault="006C602A" w:rsidP="0013352A">
      <w:pPr>
        <w:pStyle w:val="LGTdoc1"/>
        <w:snapToGrid/>
        <w:spacing w:beforeLines="0" w:before="100" w:beforeAutospacing="1" w:line="360" w:lineRule="auto"/>
        <w:ind w:firstLineChars="150" w:firstLine="324"/>
        <w:contextualSpacing/>
        <w:rPr>
          <w:sz w:val="22"/>
          <w:lang w:val="en-US"/>
        </w:rPr>
      </w:pPr>
    </w:p>
    <w:p w14:paraId="5A408BD9" w14:textId="063DA26B" w:rsidR="006C602A" w:rsidRPr="006C602A" w:rsidRDefault="006C602A" w:rsidP="0013352A">
      <w:pPr>
        <w:pStyle w:val="LGTdoc1"/>
        <w:snapToGrid/>
        <w:spacing w:beforeLines="0" w:before="100" w:beforeAutospacing="1" w:line="360" w:lineRule="auto"/>
        <w:ind w:firstLineChars="150" w:firstLine="324"/>
        <w:contextualSpacing/>
        <w:rPr>
          <w:rFonts w:hint="eastAsia"/>
          <w:sz w:val="22"/>
          <w:lang w:val="en-US"/>
        </w:rPr>
      </w:pPr>
      <w:r w:rsidRPr="006C602A">
        <w:rPr>
          <w:sz w:val="22"/>
          <w:lang w:val="en-US"/>
        </w:rPr>
        <w:t>Proposal 16: Discuss how UE indicate TA pre-compensation from UE to the gNB during the PUSCH transmission if UE restarts actual TDW within configured TDW for PUSCH transmission according to TA drift, in order to have same and deterministic TDW structure between UE and gNB.</w:t>
      </w:r>
    </w:p>
    <w:p w14:paraId="1D778700" w14:textId="77777777" w:rsidR="0013352A" w:rsidRDefault="0013352A" w:rsidP="008D1E8A">
      <w:pPr>
        <w:pStyle w:val="LGTdoc1"/>
        <w:snapToGrid/>
        <w:spacing w:beforeLines="0" w:before="100" w:beforeAutospacing="1" w:line="360" w:lineRule="auto"/>
        <w:ind w:firstLineChars="150" w:firstLine="324"/>
        <w:contextualSpacing/>
        <w:rPr>
          <w:sz w:val="22"/>
        </w:rPr>
      </w:pPr>
    </w:p>
    <w:p w14:paraId="3CAB589D" w14:textId="77777777" w:rsidR="006C602A" w:rsidRPr="005611EC" w:rsidRDefault="006C602A" w:rsidP="006C602A">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Pr>
          <w:sz w:val="22"/>
          <w:lang w:val="en-US"/>
        </w:rPr>
        <w:t>17</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249F7F95" w14:textId="77777777" w:rsidR="006C602A" w:rsidRPr="006C602A" w:rsidRDefault="006C602A" w:rsidP="008D1E8A">
      <w:pPr>
        <w:pStyle w:val="LGTdoc1"/>
        <w:snapToGrid/>
        <w:spacing w:beforeLines="0" w:before="100" w:beforeAutospacing="1" w:line="360" w:lineRule="auto"/>
        <w:ind w:firstLineChars="150" w:firstLine="324"/>
        <w:contextualSpacing/>
        <w:rPr>
          <w:sz w:val="22"/>
          <w:lang w:val="en-US"/>
        </w:rPr>
      </w:pPr>
    </w:p>
    <w:p w14:paraId="25C11698" w14:textId="77777777" w:rsidR="006C602A" w:rsidRPr="005611EC" w:rsidRDefault="006C602A" w:rsidP="006C602A">
      <w:pPr>
        <w:pStyle w:val="LGTdoc1"/>
        <w:spacing w:beforeAutospacing="1" w:line="360" w:lineRule="auto"/>
        <w:ind w:firstLineChars="150" w:firstLine="324"/>
        <w:contextualSpacing/>
        <w:rPr>
          <w:sz w:val="22"/>
          <w:lang w:val="en-US"/>
        </w:rPr>
      </w:pPr>
      <w:r w:rsidRPr="005611EC">
        <w:rPr>
          <w:sz w:val="22"/>
          <w:lang w:val="en-US"/>
        </w:rPr>
        <w:t xml:space="preserve">Proposal </w:t>
      </w:r>
      <w:r>
        <w:rPr>
          <w:sz w:val="22"/>
          <w:lang w:val="en-US"/>
        </w:rPr>
        <w:t>18</w:t>
      </w:r>
      <w:r w:rsidRPr="005611EC">
        <w:rPr>
          <w:sz w:val="22"/>
          <w:lang w:val="en-US"/>
        </w:rPr>
        <w:t xml:space="preserve">. It can be discussed whether and how to support handling open loop TA (e.g., UE specific TA and/or common TA) during repeated transmission of UL signal/channel (e.g., PRACH). </w:t>
      </w:r>
    </w:p>
    <w:p w14:paraId="15EE365F" w14:textId="77777777" w:rsidR="006C602A" w:rsidRPr="006C602A" w:rsidRDefault="006C602A" w:rsidP="008D1E8A">
      <w:pPr>
        <w:pStyle w:val="LGTdoc1"/>
        <w:snapToGrid/>
        <w:spacing w:beforeLines="0" w:before="100" w:beforeAutospacing="1" w:line="360" w:lineRule="auto"/>
        <w:ind w:firstLineChars="150" w:firstLine="324"/>
        <w:contextualSpacing/>
        <w:rPr>
          <w:sz w:val="22"/>
          <w:lang w:val="en-US"/>
        </w:rPr>
      </w:pPr>
    </w:p>
    <w:p w14:paraId="6EA899AC" w14:textId="5BFE3CC9" w:rsidR="006C602A" w:rsidRDefault="006C602A" w:rsidP="008D1E8A">
      <w:pPr>
        <w:pStyle w:val="LGTdoc1"/>
        <w:snapToGrid/>
        <w:spacing w:beforeLines="0" w:before="100" w:beforeAutospacing="1" w:line="360" w:lineRule="auto"/>
        <w:ind w:firstLineChars="150" w:firstLine="324"/>
        <w:contextualSpacing/>
        <w:rPr>
          <w:sz w:val="22"/>
        </w:rPr>
      </w:pPr>
      <w:r w:rsidRPr="008D1E8A">
        <w:rPr>
          <w:rFonts w:hint="eastAsia"/>
          <w:sz w:val="22"/>
          <w:lang w:val="en-US"/>
        </w:rPr>
        <w:t xml:space="preserve">Proposal </w:t>
      </w:r>
      <w:r w:rsidRPr="008D1E8A">
        <w:rPr>
          <w:sz w:val="22"/>
          <w:lang w:val="en-US"/>
        </w:rPr>
        <w:t>1</w:t>
      </w:r>
      <w:r>
        <w:rPr>
          <w:sz w:val="22"/>
          <w:lang w:val="en-US"/>
        </w:rPr>
        <w:t>9</w:t>
      </w:r>
      <w:r w:rsidRPr="008D1E8A">
        <w:rPr>
          <w:sz w:val="22"/>
          <w:lang w:val="en-US"/>
        </w:rPr>
        <w:t>.</w:t>
      </w:r>
      <w:r w:rsidRPr="008D1E8A">
        <w:rPr>
          <w:rFonts w:hint="eastAsia"/>
          <w:sz w:val="22"/>
          <w:lang w:val="en-US"/>
        </w:rPr>
        <w:t xml:space="preserve"> </w:t>
      </w:r>
      <w:r w:rsidRPr="008D1E8A">
        <w:rPr>
          <w:sz w:val="22"/>
          <w:lang w:val="en-US"/>
        </w:rPr>
        <w:t xml:space="preserve">If antenna polarization configuration of gNB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for open-loop UL power control.</w:t>
      </w:r>
    </w:p>
    <w:p w14:paraId="551C6068" w14:textId="77777777" w:rsidR="006C602A" w:rsidRPr="0013352A" w:rsidRDefault="006C602A" w:rsidP="008D1E8A">
      <w:pPr>
        <w:pStyle w:val="LGTdoc1"/>
        <w:snapToGrid/>
        <w:spacing w:beforeLines="0" w:before="100" w:beforeAutospacing="1" w:line="360" w:lineRule="auto"/>
        <w:ind w:firstLineChars="150" w:firstLine="324"/>
        <w:contextualSpacing/>
        <w:rPr>
          <w:rFonts w:hint="eastAsia"/>
          <w:sz w:val="22"/>
        </w:rPr>
      </w:pPr>
      <w:bookmarkStart w:id="3" w:name="_GoBack"/>
      <w:bookmarkEnd w:id="3"/>
    </w:p>
    <w:p w14:paraId="5FE44A34" w14:textId="159604B7" w:rsidR="00C46AC5" w:rsidRPr="00696CB3" w:rsidRDefault="00C46AC5" w:rsidP="00696CB3">
      <w:pPr>
        <w:pStyle w:val="1"/>
        <w:numPr>
          <w:ilvl w:val="0"/>
          <w:numId w:val="1"/>
        </w:numPr>
        <w:ind w:left="426" w:hanging="426"/>
      </w:pPr>
      <w:r w:rsidRPr="00696CB3">
        <w:lastRenderedPageBreak/>
        <w:t>Reference</w:t>
      </w:r>
    </w:p>
    <w:p w14:paraId="759FEBA1" w14:textId="14613384" w:rsidR="00AF6020"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D16644">
        <w:rPr>
          <w:b w:val="0"/>
          <w:sz w:val="22"/>
          <w:lang w:val="en-US"/>
        </w:rPr>
        <w:t>2</w:t>
      </w:r>
      <w:r w:rsidR="007F024E">
        <w:rPr>
          <w:b w:val="0"/>
          <w:sz w:val="22"/>
          <w:lang w:val="en-US"/>
        </w:rPr>
        <w:t xml:space="preserv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2EB44DF5" w14:textId="3C5112D6" w:rsidR="007F024E" w:rsidRPr="005C2CFB" w:rsidRDefault="001D484D" w:rsidP="00D60698">
      <w:pPr>
        <w:pStyle w:val="LGTdoc1"/>
        <w:snapToGrid/>
        <w:spacing w:beforeLines="0" w:before="100" w:beforeAutospacing="1" w:line="360" w:lineRule="auto"/>
        <w:contextualSpacing/>
        <w:rPr>
          <w:b w:val="0"/>
          <w:sz w:val="20"/>
          <w:lang w:val="en-US"/>
        </w:rPr>
      </w:pPr>
      <w:r w:rsidRPr="00057041">
        <w:rPr>
          <w:rFonts w:hint="eastAsia"/>
          <w:b w:val="0"/>
          <w:sz w:val="22"/>
          <w:lang w:val="en-US"/>
        </w:rPr>
        <w:t>[</w:t>
      </w:r>
      <w:r>
        <w:rPr>
          <w:b w:val="0"/>
          <w:sz w:val="22"/>
          <w:lang w:val="en-US"/>
        </w:rPr>
        <w:t>2</w:t>
      </w:r>
      <w:r w:rsidRPr="00057041">
        <w:rPr>
          <w:rFonts w:hint="eastAsia"/>
          <w:b w:val="0"/>
          <w:sz w:val="22"/>
          <w:lang w:val="en-US"/>
        </w:rPr>
        <w:t>]</w:t>
      </w:r>
      <w:r w:rsidRPr="00057041">
        <w:rPr>
          <w:b w:val="0"/>
          <w:sz w:val="22"/>
          <w:lang w:val="en-US"/>
        </w:rPr>
        <w:t xml:space="preserve"> </w:t>
      </w:r>
      <w:r w:rsidR="006B6478" w:rsidRPr="00543212">
        <w:rPr>
          <w:b w:val="0"/>
          <w:sz w:val="22"/>
          <w:lang w:val="en-US"/>
        </w:rPr>
        <w:t>3GPP TS 38.213 V1</w:t>
      </w:r>
      <w:r w:rsidR="006B6478">
        <w:rPr>
          <w:b w:val="0"/>
          <w:sz w:val="22"/>
          <w:lang w:val="en-US"/>
        </w:rPr>
        <w:t>7</w:t>
      </w:r>
      <w:r w:rsidR="006B6478" w:rsidRPr="00543212">
        <w:rPr>
          <w:b w:val="0"/>
          <w:sz w:val="22"/>
          <w:lang w:val="en-US"/>
        </w:rPr>
        <w:t>.</w:t>
      </w:r>
      <w:r w:rsidR="006B6478">
        <w:rPr>
          <w:b w:val="0"/>
          <w:sz w:val="22"/>
          <w:lang w:val="en-US"/>
        </w:rPr>
        <w:t>2</w:t>
      </w:r>
      <w:r w:rsidR="006B6478" w:rsidRPr="00543212">
        <w:rPr>
          <w:b w:val="0"/>
          <w:sz w:val="22"/>
          <w:lang w:val="en-US"/>
        </w:rPr>
        <w:t>.0, NR; Physical layer procedures for control (Release 1</w:t>
      </w:r>
      <w:r w:rsidR="006B6478">
        <w:rPr>
          <w:b w:val="0"/>
          <w:sz w:val="22"/>
          <w:lang w:val="en-US"/>
        </w:rPr>
        <w:t>7</w:t>
      </w:r>
      <w:r w:rsidR="006B6478" w:rsidRPr="00543212">
        <w:rPr>
          <w:b w:val="0"/>
          <w:sz w:val="22"/>
          <w:lang w:val="en-US"/>
        </w:rPr>
        <w:t>)</w:t>
      </w: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BA8AF" w14:textId="77777777" w:rsidR="0053706D" w:rsidRDefault="0053706D" w:rsidP="00D30654">
      <w:pPr>
        <w:spacing w:after="0" w:line="240" w:lineRule="auto"/>
      </w:pPr>
      <w:r>
        <w:separator/>
      </w:r>
    </w:p>
  </w:endnote>
  <w:endnote w:type="continuationSeparator" w:id="0">
    <w:p w14:paraId="4F7298F6" w14:textId="77777777" w:rsidR="0053706D" w:rsidRDefault="0053706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C8A36" w14:textId="77777777" w:rsidR="0053706D" w:rsidRDefault="0053706D" w:rsidP="00D30654">
      <w:pPr>
        <w:spacing w:after="0" w:line="240" w:lineRule="auto"/>
      </w:pPr>
      <w:r>
        <w:separator/>
      </w:r>
    </w:p>
  </w:footnote>
  <w:footnote w:type="continuationSeparator" w:id="0">
    <w:p w14:paraId="6ECA55FA" w14:textId="77777777" w:rsidR="0053706D" w:rsidRDefault="0053706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3E521429"/>
    <w:multiLevelType w:val="hybridMultilevel"/>
    <w:tmpl w:val="551EBB7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B075AF1"/>
    <w:multiLevelType w:val="hybridMultilevel"/>
    <w:tmpl w:val="D6201C6A"/>
    <w:lvl w:ilvl="0" w:tplc="E6643418">
      <w:start w:val="1"/>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7"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8"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9"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B972C2"/>
    <w:multiLevelType w:val="hybridMultilevel"/>
    <w:tmpl w:val="89669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02C932">
      <w:start w:val="1"/>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7"/>
  </w:num>
  <w:num w:numId="2">
    <w:abstractNumId w:val="4"/>
    <w:lvlOverride w:ilvl="0">
      <w:startOverride w:val="1"/>
    </w:lvlOverride>
  </w:num>
  <w:num w:numId="3">
    <w:abstractNumId w:val="3"/>
  </w:num>
  <w:num w:numId="4">
    <w:abstractNumId w:val="8"/>
  </w:num>
  <w:num w:numId="5">
    <w:abstractNumId w:val="10"/>
  </w:num>
  <w:num w:numId="6">
    <w:abstractNumId w:val="2"/>
  </w:num>
  <w:num w:numId="7">
    <w:abstractNumId w:val="0"/>
  </w:num>
  <w:num w:numId="8">
    <w:abstractNumId w:val="9"/>
  </w:num>
  <w:num w:numId="9">
    <w:abstractNumId w:val="1"/>
  </w:num>
  <w:num w:numId="10">
    <w:abstractNumId w:val="11"/>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178A1"/>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5F86"/>
    <w:rsid w:val="00066719"/>
    <w:rsid w:val="000749EB"/>
    <w:rsid w:val="00074AB3"/>
    <w:rsid w:val="000766BE"/>
    <w:rsid w:val="000777D9"/>
    <w:rsid w:val="00077861"/>
    <w:rsid w:val="00082F1F"/>
    <w:rsid w:val="0008332C"/>
    <w:rsid w:val="000842CF"/>
    <w:rsid w:val="00084680"/>
    <w:rsid w:val="00084FB8"/>
    <w:rsid w:val="0009000C"/>
    <w:rsid w:val="0009085C"/>
    <w:rsid w:val="000909BA"/>
    <w:rsid w:val="00090DE1"/>
    <w:rsid w:val="00092020"/>
    <w:rsid w:val="000951F4"/>
    <w:rsid w:val="00095C02"/>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266"/>
    <w:rsid w:val="000E0C43"/>
    <w:rsid w:val="000E1D15"/>
    <w:rsid w:val="000E2B6F"/>
    <w:rsid w:val="000E3423"/>
    <w:rsid w:val="000E4730"/>
    <w:rsid w:val="000E6404"/>
    <w:rsid w:val="000E7849"/>
    <w:rsid w:val="000E7C34"/>
    <w:rsid w:val="000F0032"/>
    <w:rsid w:val="000F03EB"/>
    <w:rsid w:val="000F122C"/>
    <w:rsid w:val="000F2690"/>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1350"/>
    <w:rsid w:val="00122A95"/>
    <w:rsid w:val="00123409"/>
    <w:rsid w:val="0012398E"/>
    <w:rsid w:val="0012442E"/>
    <w:rsid w:val="00124CEA"/>
    <w:rsid w:val="00125EA6"/>
    <w:rsid w:val="001303BB"/>
    <w:rsid w:val="00131B6F"/>
    <w:rsid w:val="0013352A"/>
    <w:rsid w:val="00133727"/>
    <w:rsid w:val="00136213"/>
    <w:rsid w:val="0013779D"/>
    <w:rsid w:val="00137FC8"/>
    <w:rsid w:val="00145D4E"/>
    <w:rsid w:val="00151604"/>
    <w:rsid w:val="0015195A"/>
    <w:rsid w:val="0015356E"/>
    <w:rsid w:val="00154EE1"/>
    <w:rsid w:val="001554A0"/>
    <w:rsid w:val="001554D9"/>
    <w:rsid w:val="001555DE"/>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77C6E"/>
    <w:rsid w:val="001800F6"/>
    <w:rsid w:val="00180A7F"/>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205A"/>
    <w:rsid w:val="001B7A87"/>
    <w:rsid w:val="001C011A"/>
    <w:rsid w:val="001C30F3"/>
    <w:rsid w:val="001C4D3D"/>
    <w:rsid w:val="001C5B20"/>
    <w:rsid w:val="001C5D48"/>
    <w:rsid w:val="001D09A2"/>
    <w:rsid w:val="001D227C"/>
    <w:rsid w:val="001D4524"/>
    <w:rsid w:val="001D484D"/>
    <w:rsid w:val="001D4E98"/>
    <w:rsid w:val="001D591E"/>
    <w:rsid w:val="001D5B81"/>
    <w:rsid w:val="001D5C1F"/>
    <w:rsid w:val="001D6009"/>
    <w:rsid w:val="001D63CD"/>
    <w:rsid w:val="001D756F"/>
    <w:rsid w:val="001E00D4"/>
    <w:rsid w:val="001E0345"/>
    <w:rsid w:val="001E0A1A"/>
    <w:rsid w:val="001E45C6"/>
    <w:rsid w:val="001E6E6D"/>
    <w:rsid w:val="001F0A3A"/>
    <w:rsid w:val="001F1760"/>
    <w:rsid w:val="001F24CE"/>
    <w:rsid w:val="001F3610"/>
    <w:rsid w:val="001F54EB"/>
    <w:rsid w:val="001F63F9"/>
    <w:rsid w:val="0020118A"/>
    <w:rsid w:val="00203824"/>
    <w:rsid w:val="002055A8"/>
    <w:rsid w:val="002074F9"/>
    <w:rsid w:val="00207721"/>
    <w:rsid w:val="00207C62"/>
    <w:rsid w:val="0021121A"/>
    <w:rsid w:val="002121BD"/>
    <w:rsid w:val="002137DA"/>
    <w:rsid w:val="00215023"/>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56C0"/>
    <w:rsid w:val="0023756B"/>
    <w:rsid w:val="00237B71"/>
    <w:rsid w:val="00240DFD"/>
    <w:rsid w:val="00240F2A"/>
    <w:rsid w:val="00242B1B"/>
    <w:rsid w:val="002442CC"/>
    <w:rsid w:val="002450AB"/>
    <w:rsid w:val="0024516C"/>
    <w:rsid w:val="002454D1"/>
    <w:rsid w:val="0024696E"/>
    <w:rsid w:val="002469C1"/>
    <w:rsid w:val="002478EF"/>
    <w:rsid w:val="002504C1"/>
    <w:rsid w:val="002505DE"/>
    <w:rsid w:val="00252632"/>
    <w:rsid w:val="0025389D"/>
    <w:rsid w:val="00255A97"/>
    <w:rsid w:val="00255BB4"/>
    <w:rsid w:val="00256E9F"/>
    <w:rsid w:val="00260744"/>
    <w:rsid w:val="0026254D"/>
    <w:rsid w:val="00263C99"/>
    <w:rsid w:val="002657F4"/>
    <w:rsid w:val="002660FC"/>
    <w:rsid w:val="00266C00"/>
    <w:rsid w:val="002670C6"/>
    <w:rsid w:val="00267958"/>
    <w:rsid w:val="00270220"/>
    <w:rsid w:val="00273056"/>
    <w:rsid w:val="0027358F"/>
    <w:rsid w:val="00274B25"/>
    <w:rsid w:val="00274FA9"/>
    <w:rsid w:val="00275039"/>
    <w:rsid w:val="00275446"/>
    <w:rsid w:val="00275899"/>
    <w:rsid w:val="00276ED4"/>
    <w:rsid w:val="002776CA"/>
    <w:rsid w:val="002817FB"/>
    <w:rsid w:val="00283AF0"/>
    <w:rsid w:val="00283B00"/>
    <w:rsid w:val="00283CBC"/>
    <w:rsid w:val="00284242"/>
    <w:rsid w:val="00284B9B"/>
    <w:rsid w:val="00286562"/>
    <w:rsid w:val="00286665"/>
    <w:rsid w:val="00286F05"/>
    <w:rsid w:val="00290587"/>
    <w:rsid w:val="00290978"/>
    <w:rsid w:val="00291B1A"/>
    <w:rsid w:val="00291FAB"/>
    <w:rsid w:val="00294EF4"/>
    <w:rsid w:val="002951C3"/>
    <w:rsid w:val="00297118"/>
    <w:rsid w:val="00297579"/>
    <w:rsid w:val="002A07B3"/>
    <w:rsid w:val="002A3193"/>
    <w:rsid w:val="002A371A"/>
    <w:rsid w:val="002A3F6C"/>
    <w:rsid w:val="002A64C9"/>
    <w:rsid w:val="002B25FB"/>
    <w:rsid w:val="002B334F"/>
    <w:rsid w:val="002B438C"/>
    <w:rsid w:val="002B4D95"/>
    <w:rsid w:val="002B5846"/>
    <w:rsid w:val="002B6077"/>
    <w:rsid w:val="002B6B2D"/>
    <w:rsid w:val="002C1DFC"/>
    <w:rsid w:val="002C3260"/>
    <w:rsid w:val="002C517E"/>
    <w:rsid w:val="002C6810"/>
    <w:rsid w:val="002D13BB"/>
    <w:rsid w:val="002D286B"/>
    <w:rsid w:val="002D2CAD"/>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2F64BC"/>
    <w:rsid w:val="002F72FB"/>
    <w:rsid w:val="00302BA7"/>
    <w:rsid w:val="00303C10"/>
    <w:rsid w:val="00304AC9"/>
    <w:rsid w:val="00305BCE"/>
    <w:rsid w:val="003064E5"/>
    <w:rsid w:val="003073A5"/>
    <w:rsid w:val="0031273A"/>
    <w:rsid w:val="00315C73"/>
    <w:rsid w:val="0032315A"/>
    <w:rsid w:val="0032348D"/>
    <w:rsid w:val="003237B7"/>
    <w:rsid w:val="003243B2"/>
    <w:rsid w:val="0032573A"/>
    <w:rsid w:val="00325DD6"/>
    <w:rsid w:val="00326037"/>
    <w:rsid w:val="0033120F"/>
    <w:rsid w:val="00331E4D"/>
    <w:rsid w:val="00332ADC"/>
    <w:rsid w:val="0033420E"/>
    <w:rsid w:val="003342CF"/>
    <w:rsid w:val="003360A8"/>
    <w:rsid w:val="0033723C"/>
    <w:rsid w:val="00337423"/>
    <w:rsid w:val="003377B5"/>
    <w:rsid w:val="003379F9"/>
    <w:rsid w:val="00337C8C"/>
    <w:rsid w:val="003400B8"/>
    <w:rsid w:val="003400C2"/>
    <w:rsid w:val="00340C8B"/>
    <w:rsid w:val="00340CC8"/>
    <w:rsid w:val="0034193B"/>
    <w:rsid w:val="0034210D"/>
    <w:rsid w:val="00344457"/>
    <w:rsid w:val="00350736"/>
    <w:rsid w:val="00351D6D"/>
    <w:rsid w:val="00351E6E"/>
    <w:rsid w:val="0035218C"/>
    <w:rsid w:val="00353FC8"/>
    <w:rsid w:val="0035438B"/>
    <w:rsid w:val="00354A80"/>
    <w:rsid w:val="003556F5"/>
    <w:rsid w:val="00355CB0"/>
    <w:rsid w:val="0035633D"/>
    <w:rsid w:val="00360A3A"/>
    <w:rsid w:val="003610CE"/>
    <w:rsid w:val="003630F0"/>
    <w:rsid w:val="003671EA"/>
    <w:rsid w:val="003705CE"/>
    <w:rsid w:val="00370B10"/>
    <w:rsid w:val="0037122D"/>
    <w:rsid w:val="00372034"/>
    <w:rsid w:val="00373D20"/>
    <w:rsid w:val="00377256"/>
    <w:rsid w:val="00377CDF"/>
    <w:rsid w:val="003816BA"/>
    <w:rsid w:val="00382CDA"/>
    <w:rsid w:val="00386649"/>
    <w:rsid w:val="00386687"/>
    <w:rsid w:val="003872EE"/>
    <w:rsid w:val="00394DF7"/>
    <w:rsid w:val="00395FA0"/>
    <w:rsid w:val="00396262"/>
    <w:rsid w:val="00396966"/>
    <w:rsid w:val="00396FE5"/>
    <w:rsid w:val="00397DDF"/>
    <w:rsid w:val="00397F72"/>
    <w:rsid w:val="003A091B"/>
    <w:rsid w:val="003A35E5"/>
    <w:rsid w:val="003A3A28"/>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C7DA4"/>
    <w:rsid w:val="003D0E83"/>
    <w:rsid w:val="003D0F16"/>
    <w:rsid w:val="003D10DE"/>
    <w:rsid w:val="003D1C1D"/>
    <w:rsid w:val="003D40A9"/>
    <w:rsid w:val="003D45A3"/>
    <w:rsid w:val="003D5AD4"/>
    <w:rsid w:val="003D70D1"/>
    <w:rsid w:val="003D71B2"/>
    <w:rsid w:val="003E08F7"/>
    <w:rsid w:val="003E232E"/>
    <w:rsid w:val="003E2F3C"/>
    <w:rsid w:val="003E3A1E"/>
    <w:rsid w:val="003E4034"/>
    <w:rsid w:val="003E434F"/>
    <w:rsid w:val="003E7EEF"/>
    <w:rsid w:val="003F28EC"/>
    <w:rsid w:val="003F3BF5"/>
    <w:rsid w:val="003F3F91"/>
    <w:rsid w:val="003F591D"/>
    <w:rsid w:val="003F59CD"/>
    <w:rsid w:val="003F5A38"/>
    <w:rsid w:val="003F5D41"/>
    <w:rsid w:val="003F7072"/>
    <w:rsid w:val="003F7F9E"/>
    <w:rsid w:val="00404A52"/>
    <w:rsid w:val="00407F9A"/>
    <w:rsid w:val="00410BFD"/>
    <w:rsid w:val="00410F91"/>
    <w:rsid w:val="004117E5"/>
    <w:rsid w:val="00411CF2"/>
    <w:rsid w:val="0041401B"/>
    <w:rsid w:val="004141B6"/>
    <w:rsid w:val="004155C8"/>
    <w:rsid w:val="00416BB4"/>
    <w:rsid w:val="0041723A"/>
    <w:rsid w:val="00420DEF"/>
    <w:rsid w:val="0042170E"/>
    <w:rsid w:val="00421B54"/>
    <w:rsid w:val="00422743"/>
    <w:rsid w:val="00423C76"/>
    <w:rsid w:val="00425554"/>
    <w:rsid w:val="00425BAC"/>
    <w:rsid w:val="00425F1F"/>
    <w:rsid w:val="00427F68"/>
    <w:rsid w:val="0043116B"/>
    <w:rsid w:val="004336D3"/>
    <w:rsid w:val="004341F8"/>
    <w:rsid w:val="00434CCA"/>
    <w:rsid w:val="00436E4D"/>
    <w:rsid w:val="00437975"/>
    <w:rsid w:val="00437EF9"/>
    <w:rsid w:val="00437F83"/>
    <w:rsid w:val="0044216A"/>
    <w:rsid w:val="004427D9"/>
    <w:rsid w:val="0044328E"/>
    <w:rsid w:val="00443718"/>
    <w:rsid w:val="004441F5"/>
    <w:rsid w:val="00444F53"/>
    <w:rsid w:val="0044652B"/>
    <w:rsid w:val="00446548"/>
    <w:rsid w:val="00446FB4"/>
    <w:rsid w:val="00447827"/>
    <w:rsid w:val="00447C7C"/>
    <w:rsid w:val="00450602"/>
    <w:rsid w:val="00451AA8"/>
    <w:rsid w:val="00452727"/>
    <w:rsid w:val="00453140"/>
    <w:rsid w:val="00454D12"/>
    <w:rsid w:val="00455694"/>
    <w:rsid w:val="00455F73"/>
    <w:rsid w:val="004573FE"/>
    <w:rsid w:val="0046061B"/>
    <w:rsid w:val="0046281C"/>
    <w:rsid w:val="004629FB"/>
    <w:rsid w:val="0046396B"/>
    <w:rsid w:val="004639B8"/>
    <w:rsid w:val="00464AC2"/>
    <w:rsid w:val="004671C4"/>
    <w:rsid w:val="0046746A"/>
    <w:rsid w:val="00467F25"/>
    <w:rsid w:val="00470138"/>
    <w:rsid w:val="004772D1"/>
    <w:rsid w:val="004776CF"/>
    <w:rsid w:val="00480B0E"/>
    <w:rsid w:val="00481761"/>
    <w:rsid w:val="004836E0"/>
    <w:rsid w:val="00484234"/>
    <w:rsid w:val="00485D37"/>
    <w:rsid w:val="00487637"/>
    <w:rsid w:val="004923D1"/>
    <w:rsid w:val="0049273F"/>
    <w:rsid w:val="00494474"/>
    <w:rsid w:val="00496242"/>
    <w:rsid w:val="004967DF"/>
    <w:rsid w:val="004A0633"/>
    <w:rsid w:val="004A0E9B"/>
    <w:rsid w:val="004A5B0B"/>
    <w:rsid w:val="004A6D8B"/>
    <w:rsid w:val="004A7704"/>
    <w:rsid w:val="004A7E2D"/>
    <w:rsid w:val="004B39FA"/>
    <w:rsid w:val="004B40C8"/>
    <w:rsid w:val="004B5AD0"/>
    <w:rsid w:val="004B78E5"/>
    <w:rsid w:val="004B7B9E"/>
    <w:rsid w:val="004C15C5"/>
    <w:rsid w:val="004C23BC"/>
    <w:rsid w:val="004C50BE"/>
    <w:rsid w:val="004C65C7"/>
    <w:rsid w:val="004C6957"/>
    <w:rsid w:val="004C7605"/>
    <w:rsid w:val="004D05C0"/>
    <w:rsid w:val="004D13BA"/>
    <w:rsid w:val="004D2CB3"/>
    <w:rsid w:val="004D2D8F"/>
    <w:rsid w:val="004D4DBE"/>
    <w:rsid w:val="004D5297"/>
    <w:rsid w:val="004D52D0"/>
    <w:rsid w:val="004D5C11"/>
    <w:rsid w:val="004D7207"/>
    <w:rsid w:val="004D7E82"/>
    <w:rsid w:val="004E1800"/>
    <w:rsid w:val="004E1E35"/>
    <w:rsid w:val="004E4105"/>
    <w:rsid w:val="004E6ACD"/>
    <w:rsid w:val="004F2041"/>
    <w:rsid w:val="004F21C0"/>
    <w:rsid w:val="004F33AC"/>
    <w:rsid w:val="004F60D7"/>
    <w:rsid w:val="004F66C9"/>
    <w:rsid w:val="004F6F02"/>
    <w:rsid w:val="00501539"/>
    <w:rsid w:val="00502DF2"/>
    <w:rsid w:val="0050353F"/>
    <w:rsid w:val="005037E8"/>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06D"/>
    <w:rsid w:val="005373A2"/>
    <w:rsid w:val="00540DB7"/>
    <w:rsid w:val="00543212"/>
    <w:rsid w:val="0054584F"/>
    <w:rsid w:val="00545FAB"/>
    <w:rsid w:val="00547249"/>
    <w:rsid w:val="00547287"/>
    <w:rsid w:val="00550BC7"/>
    <w:rsid w:val="00551816"/>
    <w:rsid w:val="00553213"/>
    <w:rsid w:val="00553B54"/>
    <w:rsid w:val="0055418F"/>
    <w:rsid w:val="005552F3"/>
    <w:rsid w:val="00555E2F"/>
    <w:rsid w:val="00557D9F"/>
    <w:rsid w:val="005611EC"/>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4BA7"/>
    <w:rsid w:val="00575C6F"/>
    <w:rsid w:val="0057696F"/>
    <w:rsid w:val="00580629"/>
    <w:rsid w:val="00584597"/>
    <w:rsid w:val="0058469E"/>
    <w:rsid w:val="005846C4"/>
    <w:rsid w:val="0058480E"/>
    <w:rsid w:val="00585326"/>
    <w:rsid w:val="005865A9"/>
    <w:rsid w:val="00586BC5"/>
    <w:rsid w:val="00590B13"/>
    <w:rsid w:val="00595C70"/>
    <w:rsid w:val="0059601F"/>
    <w:rsid w:val="00596AD8"/>
    <w:rsid w:val="00596FB6"/>
    <w:rsid w:val="005A4225"/>
    <w:rsid w:val="005A45B1"/>
    <w:rsid w:val="005A474A"/>
    <w:rsid w:val="005A575F"/>
    <w:rsid w:val="005A73B7"/>
    <w:rsid w:val="005A7706"/>
    <w:rsid w:val="005A7AF9"/>
    <w:rsid w:val="005B0AE5"/>
    <w:rsid w:val="005B0C11"/>
    <w:rsid w:val="005B41BD"/>
    <w:rsid w:val="005B4A3B"/>
    <w:rsid w:val="005B6B85"/>
    <w:rsid w:val="005C1772"/>
    <w:rsid w:val="005C20C2"/>
    <w:rsid w:val="005C2139"/>
    <w:rsid w:val="005C2173"/>
    <w:rsid w:val="005C2CFB"/>
    <w:rsid w:val="005C3322"/>
    <w:rsid w:val="005C4597"/>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358E"/>
    <w:rsid w:val="005E483B"/>
    <w:rsid w:val="005E525B"/>
    <w:rsid w:val="005E676B"/>
    <w:rsid w:val="005E6AA1"/>
    <w:rsid w:val="005E77D6"/>
    <w:rsid w:val="005E79F9"/>
    <w:rsid w:val="005F552C"/>
    <w:rsid w:val="006054FA"/>
    <w:rsid w:val="00605908"/>
    <w:rsid w:val="00605ECB"/>
    <w:rsid w:val="00610260"/>
    <w:rsid w:val="00612827"/>
    <w:rsid w:val="00612B95"/>
    <w:rsid w:val="0061328E"/>
    <w:rsid w:val="00613CF1"/>
    <w:rsid w:val="00613D20"/>
    <w:rsid w:val="0061556B"/>
    <w:rsid w:val="00615675"/>
    <w:rsid w:val="00615B28"/>
    <w:rsid w:val="0061605D"/>
    <w:rsid w:val="006169A9"/>
    <w:rsid w:val="0061776C"/>
    <w:rsid w:val="00620373"/>
    <w:rsid w:val="0062065E"/>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67A"/>
    <w:rsid w:val="00642C0D"/>
    <w:rsid w:val="00643C8B"/>
    <w:rsid w:val="006447D9"/>
    <w:rsid w:val="00645149"/>
    <w:rsid w:val="00645D64"/>
    <w:rsid w:val="0065085C"/>
    <w:rsid w:val="00651674"/>
    <w:rsid w:val="006528EB"/>
    <w:rsid w:val="00654CD3"/>
    <w:rsid w:val="006563E6"/>
    <w:rsid w:val="00656BFB"/>
    <w:rsid w:val="006577A2"/>
    <w:rsid w:val="00661B31"/>
    <w:rsid w:val="006622D7"/>
    <w:rsid w:val="00662B37"/>
    <w:rsid w:val="00664CFC"/>
    <w:rsid w:val="00671632"/>
    <w:rsid w:val="00674A5F"/>
    <w:rsid w:val="00675AE3"/>
    <w:rsid w:val="0068027E"/>
    <w:rsid w:val="00680446"/>
    <w:rsid w:val="006804FC"/>
    <w:rsid w:val="006823BA"/>
    <w:rsid w:val="006826B9"/>
    <w:rsid w:val="00683D8C"/>
    <w:rsid w:val="00685351"/>
    <w:rsid w:val="0068613D"/>
    <w:rsid w:val="0068666F"/>
    <w:rsid w:val="00686AD5"/>
    <w:rsid w:val="006870A9"/>
    <w:rsid w:val="006926A9"/>
    <w:rsid w:val="00695FED"/>
    <w:rsid w:val="00696CB3"/>
    <w:rsid w:val="006A35DA"/>
    <w:rsid w:val="006A35E2"/>
    <w:rsid w:val="006A3F33"/>
    <w:rsid w:val="006A4330"/>
    <w:rsid w:val="006A44DF"/>
    <w:rsid w:val="006A49A5"/>
    <w:rsid w:val="006A5BDB"/>
    <w:rsid w:val="006A7675"/>
    <w:rsid w:val="006B16E8"/>
    <w:rsid w:val="006B1CEE"/>
    <w:rsid w:val="006B2F4E"/>
    <w:rsid w:val="006B33A7"/>
    <w:rsid w:val="006B3E1C"/>
    <w:rsid w:val="006B516C"/>
    <w:rsid w:val="006B6478"/>
    <w:rsid w:val="006C1B5A"/>
    <w:rsid w:val="006C226F"/>
    <w:rsid w:val="006C602A"/>
    <w:rsid w:val="006C744F"/>
    <w:rsid w:val="006D0BA9"/>
    <w:rsid w:val="006D1608"/>
    <w:rsid w:val="006D18DE"/>
    <w:rsid w:val="006D1AF7"/>
    <w:rsid w:val="006D1BBA"/>
    <w:rsid w:val="006D207E"/>
    <w:rsid w:val="006D21D0"/>
    <w:rsid w:val="006D23A5"/>
    <w:rsid w:val="006D4C58"/>
    <w:rsid w:val="006D5201"/>
    <w:rsid w:val="006D5D0B"/>
    <w:rsid w:val="006D5FB1"/>
    <w:rsid w:val="006D6B72"/>
    <w:rsid w:val="006D7185"/>
    <w:rsid w:val="006E007E"/>
    <w:rsid w:val="006E01C7"/>
    <w:rsid w:val="006E1160"/>
    <w:rsid w:val="006E2160"/>
    <w:rsid w:val="006E2B6E"/>
    <w:rsid w:val="006E307E"/>
    <w:rsid w:val="006E486C"/>
    <w:rsid w:val="006E4A3A"/>
    <w:rsid w:val="006E722D"/>
    <w:rsid w:val="006E7A38"/>
    <w:rsid w:val="006F0638"/>
    <w:rsid w:val="006F1829"/>
    <w:rsid w:val="006F2A94"/>
    <w:rsid w:val="006F2CD9"/>
    <w:rsid w:val="006F42B3"/>
    <w:rsid w:val="006F6002"/>
    <w:rsid w:val="006F6B39"/>
    <w:rsid w:val="006F7846"/>
    <w:rsid w:val="00703896"/>
    <w:rsid w:val="00704A36"/>
    <w:rsid w:val="00704EBB"/>
    <w:rsid w:val="0070545C"/>
    <w:rsid w:val="00706834"/>
    <w:rsid w:val="007070B3"/>
    <w:rsid w:val="00707105"/>
    <w:rsid w:val="0071069B"/>
    <w:rsid w:val="00711D55"/>
    <w:rsid w:val="007120D5"/>
    <w:rsid w:val="00716E05"/>
    <w:rsid w:val="007201CC"/>
    <w:rsid w:val="00720685"/>
    <w:rsid w:val="00720A4C"/>
    <w:rsid w:val="00720C94"/>
    <w:rsid w:val="00720D6A"/>
    <w:rsid w:val="007214C0"/>
    <w:rsid w:val="00722099"/>
    <w:rsid w:val="0072242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42265"/>
    <w:rsid w:val="0074274B"/>
    <w:rsid w:val="00746920"/>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DDB"/>
    <w:rsid w:val="00785E7A"/>
    <w:rsid w:val="00786BB8"/>
    <w:rsid w:val="00786BDD"/>
    <w:rsid w:val="00790613"/>
    <w:rsid w:val="00790A53"/>
    <w:rsid w:val="00791235"/>
    <w:rsid w:val="00791D4A"/>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D71C8"/>
    <w:rsid w:val="007E0B8C"/>
    <w:rsid w:val="007E123D"/>
    <w:rsid w:val="007E1C30"/>
    <w:rsid w:val="007E21F5"/>
    <w:rsid w:val="007E43E1"/>
    <w:rsid w:val="007E5678"/>
    <w:rsid w:val="007E5EFF"/>
    <w:rsid w:val="007E7348"/>
    <w:rsid w:val="007F024E"/>
    <w:rsid w:val="007F27A3"/>
    <w:rsid w:val="007F34DB"/>
    <w:rsid w:val="007F3E0A"/>
    <w:rsid w:val="007F418A"/>
    <w:rsid w:val="007F6F85"/>
    <w:rsid w:val="007F7CEC"/>
    <w:rsid w:val="0080220E"/>
    <w:rsid w:val="00802424"/>
    <w:rsid w:val="00803C1E"/>
    <w:rsid w:val="00805CFC"/>
    <w:rsid w:val="00807DBB"/>
    <w:rsid w:val="00810573"/>
    <w:rsid w:val="008115BD"/>
    <w:rsid w:val="008120CF"/>
    <w:rsid w:val="00812242"/>
    <w:rsid w:val="00814397"/>
    <w:rsid w:val="00814548"/>
    <w:rsid w:val="00815F4E"/>
    <w:rsid w:val="008160A6"/>
    <w:rsid w:val="00816D94"/>
    <w:rsid w:val="00817539"/>
    <w:rsid w:val="008203A6"/>
    <w:rsid w:val="00821576"/>
    <w:rsid w:val="008217E7"/>
    <w:rsid w:val="00822D10"/>
    <w:rsid w:val="00824CBD"/>
    <w:rsid w:val="00824D78"/>
    <w:rsid w:val="00824DFB"/>
    <w:rsid w:val="0082623A"/>
    <w:rsid w:val="0082712A"/>
    <w:rsid w:val="00833EAE"/>
    <w:rsid w:val="00835159"/>
    <w:rsid w:val="0083688D"/>
    <w:rsid w:val="00837039"/>
    <w:rsid w:val="00837182"/>
    <w:rsid w:val="00840199"/>
    <w:rsid w:val="008407D6"/>
    <w:rsid w:val="008410D9"/>
    <w:rsid w:val="00841543"/>
    <w:rsid w:val="0084175F"/>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777D0"/>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97E07"/>
    <w:rsid w:val="008A0473"/>
    <w:rsid w:val="008A2292"/>
    <w:rsid w:val="008A2C71"/>
    <w:rsid w:val="008A3940"/>
    <w:rsid w:val="008A6268"/>
    <w:rsid w:val="008A6D37"/>
    <w:rsid w:val="008A7B03"/>
    <w:rsid w:val="008B0119"/>
    <w:rsid w:val="008B2637"/>
    <w:rsid w:val="008B64D6"/>
    <w:rsid w:val="008B71E2"/>
    <w:rsid w:val="008B7AF5"/>
    <w:rsid w:val="008C04A7"/>
    <w:rsid w:val="008C1982"/>
    <w:rsid w:val="008C1C65"/>
    <w:rsid w:val="008C46C9"/>
    <w:rsid w:val="008C4E6B"/>
    <w:rsid w:val="008C5350"/>
    <w:rsid w:val="008C5CFB"/>
    <w:rsid w:val="008D1E8A"/>
    <w:rsid w:val="008D5EA4"/>
    <w:rsid w:val="008D5FBC"/>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062ED"/>
    <w:rsid w:val="00910179"/>
    <w:rsid w:val="00910847"/>
    <w:rsid w:val="00912DA8"/>
    <w:rsid w:val="00912F23"/>
    <w:rsid w:val="0091388C"/>
    <w:rsid w:val="00913B72"/>
    <w:rsid w:val="00917436"/>
    <w:rsid w:val="00917860"/>
    <w:rsid w:val="00920945"/>
    <w:rsid w:val="0092270B"/>
    <w:rsid w:val="00923276"/>
    <w:rsid w:val="00923DCB"/>
    <w:rsid w:val="00926E76"/>
    <w:rsid w:val="0093102E"/>
    <w:rsid w:val="009322E8"/>
    <w:rsid w:val="009333E5"/>
    <w:rsid w:val="00936945"/>
    <w:rsid w:val="009414A1"/>
    <w:rsid w:val="00941D2D"/>
    <w:rsid w:val="0094397C"/>
    <w:rsid w:val="009439B2"/>
    <w:rsid w:val="00943EC6"/>
    <w:rsid w:val="00945287"/>
    <w:rsid w:val="00946549"/>
    <w:rsid w:val="00946FE9"/>
    <w:rsid w:val="0095006D"/>
    <w:rsid w:val="00952232"/>
    <w:rsid w:val="00953FCA"/>
    <w:rsid w:val="00955824"/>
    <w:rsid w:val="00955BCB"/>
    <w:rsid w:val="00955D5E"/>
    <w:rsid w:val="00955E85"/>
    <w:rsid w:val="00960BA6"/>
    <w:rsid w:val="00961956"/>
    <w:rsid w:val="00961D8E"/>
    <w:rsid w:val="00961E65"/>
    <w:rsid w:val="00962965"/>
    <w:rsid w:val="00962F88"/>
    <w:rsid w:val="00963859"/>
    <w:rsid w:val="00964FC1"/>
    <w:rsid w:val="00970F70"/>
    <w:rsid w:val="009736D0"/>
    <w:rsid w:val="0097582E"/>
    <w:rsid w:val="00976B78"/>
    <w:rsid w:val="009801D2"/>
    <w:rsid w:val="009836B4"/>
    <w:rsid w:val="00984136"/>
    <w:rsid w:val="009846E7"/>
    <w:rsid w:val="0098595E"/>
    <w:rsid w:val="00985974"/>
    <w:rsid w:val="009876B8"/>
    <w:rsid w:val="00987B8F"/>
    <w:rsid w:val="0099185D"/>
    <w:rsid w:val="00992925"/>
    <w:rsid w:val="00992B9B"/>
    <w:rsid w:val="009935C5"/>
    <w:rsid w:val="00994B4F"/>
    <w:rsid w:val="009974F8"/>
    <w:rsid w:val="009A03B8"/>
    <w:rsid w:val="009A0F80"/>
    <w:rsid w:val="009A30D4"/>
    <w:rsid w:val="009A3AC6"/>
    <w:rsid w:val="009A4451"/>
    <w:rsid w:val="009A586A"/>
    <w:rsid w:val="009A6121"/>
    <w:rsid w:val="009A7B26"/>
    <w:rsid w:val="009B1ADF"/>
    <w:rsid w:val="009B2D17"/>
    <w:rsid w:val="009B35B5"/>
    <w:rsid w:val="009B6674"/>
    <w:rsid w:val="009B6B85"/>
    <w:rsid w:val="009C03B2"/>
    <w:rsid w:val="009C0BAB"/>
    <w:rsid w:val="009C116F"/>
    <w:rsid w:val="009C1846"/>
    <w:rsid w:val="009C1D52"/>
    <w:rsid w:val="009C2822"/>
    <w:rsid w:val="009C48D0"/>
    <w:rsid w:val="009C4FCF"/>
    <w:rsid w:val="009C502C"/>
    <w:rsid w:val="009C51F3"/>
    <w:rsid w:val="009C5DDA"/>
    <w:rsid w:val="009C62AC"/>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58D"/>
    <w:rsid w:val="009E5F81"/>
    <w:rsid w:val="009E6A7C"/>
    <w:rsid w:val="009E6FCD"/>
    <w:rsid w:val="009E7802"/>
    <w:rsid w:val="009F22CF"/>
    <w:rsid w:val="009F2B67"/>
    <w:rsid w:val="009F36A2"/>
    <w:rsid w:val="009F372B"/>
    <w:rsid w:val="009F414E"/>
    <w:rsid w:val="009F4447"/>
    <w:rsid w:val="009F44E9"/>
    <w:rsid w:val="009F534A"/>
    <w:rsid w:val="009F54F3"/>
    <w:rsid w:val="009F5724"/>
    <w:rsid w:val="00A01AB7"/>
    <w:rsid w:val="00A02ED6"/>
    <w:rsid w:val="00A03332"/>
    <w:rsid w:val="00A0379C"/>
    <w:rsid w:val="00A04EA9"/>
    <w:rsid w:val="00A05D56"/>
    <w:rsid w:val="00A071D1"/>
    <w:rsid w:val="00A10100"/>
    <w:rsid w:val="00A10E3B"/>
    <w:rsid w:val="00A1679B"/>
    <w:rsid w:val="00A17D70"/>
    <w:rsid w:val="00A2012D"/>
    <w:rsid w:val="00A203F3"/>
    <w:rsid w:val="00A21725"/>
    <w:rsid w:val="00A256CA"/>
    <w:rsid w:val="00A25C2C"/>
    <w:rsid w:val="00A26947"/>
    <w:rsid w:val="00A26A85"/>
    <w:rsid w:val="00A3597F"/>
    <w:rsid w:val="00A364A1"/>
    <w:rsid w:val="00A424A9"/>
    <w:rsid w:val="00A4288C"/>
    <w:rsid w:val="00A44807"/>
    <w:rsid w:val="00A45CBC"/>
    <w:rsid w:val="00A46440"/>
    <w:rsid w:val="00A46D3C"/>
    <w:rsid w:val="00A47F28"/>
    <w:rsid w:val="00A5021D"/>
    <w:rsid w:val="00A5080A"/>
    <w:rsid w:val="00A52231"/>
    <w:rsid w:val="00A52359"/>
    <w:rsid w:val="00A52778"/>
    <w:rsid w:val="00A55819"/>
    <w:rsid w:val="00A55EEC"/>
    <w:rsid w:val="00A5744C"/>
    <w:rsid w:val="00A64FCE"/>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E4F"/>
    <w:rsid w:val="00A83697"/>
    <w:rsid w:val="00A856FB"/>
    <w:rsid w:val="00A90917"/>
    <w:rsid w:val="00A90B99"/>
    <w:rsid w:val="00A91E24"/>
    <w:rsid w:val="00A92301"/>
    <w:rsid w:val="00A92A6F"/>
    <w:rsid w:val="00A93BAB"/>
    <w:rsid w:val="00A94395"/>
    <w:rsid w:val="00A978AF"/>
    <w:rsid w:val="00AA02A3"/>
    <w:rsid w:val="00AA1907"/>
    <w:rsid w:val="00AA22AF"/>
    <w:rsid w:val="00AA3734"/>
    <w:rsid w:val="00AA5390"/>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5EE9"/>
    <w:rsid w:val="00AD6741"/>
    <w:rsid w:val="00AE0715"/>
    <w:rsid w:val="00AE5249"/>
    <w:rsid w:val="00AE55F7"/>
    <w:rsid w:val="00AE7A01"/>
    <w:rsid w:val="00AE7B7A"/>
    <w:rsid w:val="00AF1DCC"/>
    <w:rsid w:val="00AF44A1"/>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AF0"/>
    <w:rsid w:val="00B31B3D"/>
    <w:rsid w:val="00B32BC7"/>
    <w:rsid w:val="00B336A9"/>
    <w:rsid w:val="00B355E0"/>
    <w:rsid w:val="00B37780"/>
    <w:rsid w:val="00B37CD9"/>
    <w:rsid w:val="00B401CD"/>
    <w:rsid w:val="00B426EF"/>
    <w:rsid w:val="00B471DA"/>
    <w:rsid w:val="00B4727F"/>
    <w:rsid w:val="00B5252C"/>
    <w:rsid w:val="00B5310C"/>
    <w:rsid w:val="00B53DAB"/>
    <w:rsid w:val="00B543F4"/>
    <w:rsid w:val="00B55568"/>
    <w:rsid w:val="00B563C0"/>
    <w:rsid w:val="00B568D2"/>
    <w:rsid w:val="00B56D08"/>
    <w:rsid w:val="00B6146F"/>
    <w:rsid w:val="00B6192A"/>
    <w:rsid w:val="00B61C8B"/>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486B"/>
    <w:rsid w:val="00BA49B1"/>
    <w:rsid w:val="00BA584F"/>
    <w:rsid w:val="00BA5E7B"/>
    <w:rsid w:val="00BA76C7"/>
    <w:rsid w:val="00BB2A81"/>
    <w:rsid w:val="00BB34C6"/>
    <w:rsid w:val="00BB5586"/>
    <w:rsid w:val="00BB7347"/>
    <w:rsid w:val="00BB749E"/>
    <w:rsid w:val="00BB7C28"/>
    <w:rsid w:val="00BC0591"/>
    <w:rsid w:val="00BC5230"/>
    <w:rsid w:val="00BC58FD"/>
    <w:rsid w:val="00BC5AE2"/>
    <w:rsid w:val="00BD0FAC"/>
    <w:rsid w:val="00BD213D"/>
    <w:rsid w:val="00BD3C41"/>
    <w:rsid w:val="00BD4489"/>
    <w:rsid w:val="00BD600D"/>
    <w:rsid w:val="00BD6B8D"/>
    <w:rsid w:val="00BD7EC9"/>
    <w:rsid w:val="00BE0E0C"/>
    <w:rsid w:val="00BE1C34"/>
    <w:rsid w:val="00BE1CD6"/>
    <w:rsid w:val="00BE24C6"/>
    <w:rsid w:val="00BE3638"/>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105A"/>
    <w:rsid w:val="00C02D9D"/>
    <w:rsid w:val="00C04BC5"/>
    <w:rsid w:val="00C05CB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36487"/>
    <w:rsid w:val="00C43340"/>
    <w:rsid w:val="00C446BF"/>
    <w:rsid w:val="00C44D3E"/>
    <w:rsid w:val="00C45805"/>
    <w:rsid w:val="00C4695E"/>
    <w:rsid w:val="00C46AC5"/>
    <w:rsid w:val="00C47117"/>
    <w:rsid w:val="00C51CCF"/>
    <w:rsid w:val="00C52337"/>
    <w:rsid w:val="00C54CED"/>
    <w:rsid w:val="00C62632"/>
    <w:rsid w:val="00C62646"/>
    <w:rsid w:val="00C62734"/>
    <w:rsid w:val="00C63331"/>
    <w:rsid w:val="00C65061"/>
    <w:rsid w:val="00C6637A"/>
    <w:rsid w:val="00C668F3"/>
    <w:rsid w:val="00C67BB9"/>
    <w:rsid w:val="00C7387C"/>
    <w:rsid w:val="00C821EB"/>
    <w:rsid w:val="00C82A6D"/>
    <w:rsid w:val="00C8393D"/>
    <w:rsid w:val="00C8404D"/>
    <w:rsid w:val="00C876DE"/>
    <w:rsid w:val="00C90B0B"/>
    <w:rsid w:val="00C911AD"/>
    <w:rsid w:val="00C92590"/>
    <w:rsid w:val="00C92FA6"/>
    <w:rsid w:val="00C932A6"/>
    <w:rsid w:val="00C97BEE"/>
    <w:rsid w:val="00CA03C3"/>
    <w:rsid w:val="00CA0D3C"/>
    <w:rsid w:val="00CA4C5D"/>
    <w:rsid w:val="00CA6AF8"/>
    <w:rsid w:val="00CA7AC8"/>
    <w:rsid w:val="00CB0660"/>
    <w:rsid w:val="00CB125F"/>
    <w:rsid w:val="00CB1B73"/>
    <w:rsid w:val="00CB2FEF"/>
    <w:rsid w:val="00CB313E"/>
    <w:rsid w:val="00CB3219"/>
    <w:rsid w:val="00CB35B2"/>
    <w:rsid w:val="00CB3A97"/>
    <w:rsid w:val="00CB5B2B"/>
    <w:rsid w:val="00CB6937"/>
    <w:rsid w:val="00CB7135"/>
    <w:rsid w:val="00CC12B9"/>
    <w:rsid w:val="00CC1607"/>
    <w:rsid w:val="00CC2424"/>
    <w:rsid w:val="00CC35DC"/>
    <w:rsid w:val="00CC62EB"/>
    <w:rsid w:val="00CD1190"/>
    <w:rsid w:val="00CD11E2"/>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3E3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16644"/>
    <w:rsid w:val="00D17ADE"/>
    <w:rsid w:val="00D229A9"/>
    <w:rsid w:val="00D24E05"/>
    <w:rsid w:val="00D250B7"/>
    <w:rsid w:val="00D2537E"/>
    <w:rsid w:val="00D2565A"/>
    <w:rsid w:val="00D25D1D"/>
    <w:rsid w:val="00D2661E"/>
    <w:rsid w:val="00D27F58"/>
    <w:rsid w:val="00D27FF4"/>
    <w:rsid w:val="00D30654"/>
    <w:rsid w:val="00D31146"/>
    <w:rsid w:val="00D33505"/>
    <w:rsid w:val="00D349D0"/>
    <w:rsid w:val="00D3521D"/>
    <w:rsid w:val="00D413E9"/>
    <w:rsid w:val="00D4486E"/>
    <w:rsid w:val="00D45AF9"/>
    <w:rsid w:val="00D46C4A"/>
    <w:rsid w:val="00D50589"/>
    <w:rsid w:val="00D51804"/>
    <w:rsid w:val="00D52134"/>
    <w:rsid w:val="00D53103"/>
    <w:rsid w:val="00D541ED"/>
    <w:rsid w:val="00D54AA6"/>
    <w:rsid w:val="00D563AC"/>
    <w:rsid w:val="00D57520"/>
    <w:rsid w:val="00D6028F"/>
    <w:rsid w:val="00D60505"/>
    <w:rsid w:val="00D60698"/>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A59"/>
    <w:rsid w:val="00D84C99"/>
    <w:rsid w:val="00D861F1"/>
    <w:rsid w:val="00D8696A"/>
    <w:rsid w:val="00D879DD"/>
    <w:rsid w:val="00D91DD3"/>
    <w:rsid w:val="00D92489"/>
    <w:rsid w:val="00D94442"/>
    <w:rsid w:val="00D94480"/>
    <w:rsid w:val="00D9563D"/>
    <w:rsid w:val="00D961B1"/>
    <w:rsid w:val="00D963A7"/>
    <w:rsid w:val="00D9716E"/>
    <w:rsid w:val="00D97691"/>
    <w:rsid w:val="00D97A95"/>
    <w:rsid w:val="00D97C76"/>
    <w:rsid w:val="00DA0C25"/>
    <w:rsid w:val="00DA0FA0"/>
    <w:rsid w:val="00DA44D1"/>
    <w:rsid w:val="00DA58FD"/>
    <w:rsid w:val="00DA67C6"/>
    <w:rsid w:val="00DB0203"/>
    <w:rsid w:val="00DB1306"/>
    <w:rsid w:val="00DB6AF1"/>
    <w:rsid w:val="00DB72B6"/>
    <w:rsid w:val="00DB7A31"/>
    <w:rsid w:val="00DC0F66"/>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4FE8"/>
    <w:rsid w:val="00E15348"/>
    <w:rsid w:val="00E15450"/>
    <w:rsid w:val="00E1546D"/>
    <w:rsid w:val="00E15CE1"/>
    <w:rsid w:val="00E161B1"/>
    <w:rsid w:val="00E163AF"/>
    <w:rsid w:val="00E16ECE"/>
    <w:rsid w:val="00E21C05"/>
    <w:rsid w:val="00E220EF"/>
    <w:rsid w:val="00E24003"/>
    <w:rsid w:val="00E267F4"/>
    <w:rsid w:val="00E30138"/>
    <w:rsid w:val="00E31CAF"/>
    <w:rsid w:val="00E3342D"/>
    <w:rsid w:val="00E33A84"/>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47B"/>
    <w:rsid w:val="00E56BCC"/>
    <w:rsid w:val="00E608C2"/>
    <w:rsid w:val="00E60D8F"/>
    <w:rsid w:val="00E61D7D"/>
    <w:rsid w:val="00E61F4F"/>
    <w:rsid w:val="00E62ABA"/>
    <w:rsid w:val="00E62FB0"/>
    <w:rsid w:val="00E6658F"/>
    <w:rsid w:val="00E669D3"/>
    <w:rsid w:val="00E66BE6"/>
    <w:rsid w:val="00E672F4"/>
    <w:rsid w:val="00E673E1"/>
    <w:rsid w:val="00E67FD4"/>
    <w:rsid w:val="00E702FB"/>
    <w:rsid w:val="00E70452"/>
    <w:rsid w:val="00E70FEF"/>
    <w:rsid w:val="00E71442"/>
    <w:rsid w:val="00E74526"/>
    <w:rsid w:val="00E7586F"/>
    <w:rsid w:val="00E760E0"/>
    <w:rsid w:val="00E769A7"/>
    <w:rsid w:val="00E76C1B"/>
    <w:rsid w:val="00E77C9C"/>
    <w:rsid w:val="00E80467"/>
    <w:rsid w:val="00E84165"/>
    <w:rsid w:val="00E85DF8"/>
    <w:rsid w:val="00E905C4"/>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44A6"/>
    <w:rsid w:val="00EB6237"/>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235"/>
    <w:rsid w:val="00ED3EDD"/>
    <w:rsid w:val="00ED500C"/>
    <w:rsid w:val="00ED5B8C"/>
    <w:rsid w:val="00ED78DC"/>
    <w:rsid w:val="00EE1C36"/>
    <w:rsid w:val="00EE2656"/>
    <w:rsid w:val="00EE2B2D"/>
    <w:rsid w:val="00EE755D"/>
    <w:rsid w:val="00EE7919"/>
    <w:rsid w:val="00EF1569"/>
    <w:rsid w:val="00EF1FAC"/>
    <w:rsid w:val="00EF20E7"/>
    <w:rsid w:val="00EF21CA"/>
    <w:rsid w:val="00EF32DB"/>
    <w:rsid w:val="00EF394C"/>
    <w:rsid w:val="00EF3F2B"/>
    <w:rsid w:val="00EF736D"/>
    <w:rsid w:val="00EF7DDA"/>
    <w:rsid w:val="00F00F7A"/>
    <w:rsid w:val="00F03B8A"/>
    <w:rsid w:val="00F03F29"/>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B1B"/>
    <w:rsid w:val="00F40513"/>
    <w:rsid w:val="00F41914"/>
    <w:rsid w:val="00F420A6"/>
    <w:rsid w:val="00F44B4E"/>
    <w:rsid w:val="00F45275"/>
    <w:rsid w:val="00F457E0"/>
    <w:rsid w:val="00F46604"/>
    <w:rsid w:val="00F50D6B"/>
    <w:rsid w:val="00F51946"/>
    <w:rsid w:val="00F61B7C"/>
    <w:rsid w:val="00F61E17"/>
    <w:rsid w:val="00F61E54"/>
    <w:rsid w:val="00F652B3"/>
    <w:rsid w:val="00F70F8A"/>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0AC"/>
    <w:rsid w:val="00FC2FA5"/>
    <w:rsid w:val="00FC3B47"/>
    <w:rsid w:val="00FC533C"/>
    <w:rsid w:val="00FC54AC"/>
    <w:rsid w:val="00FC58EF"/>
    <w:rsid w:val="00FC6AC9"/>
    <w:rsid w:val="00FC75D1"/>
    <w:rsid w:val="00FD05F3"/>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500C"/>
    <w:rsid w:val="00FF55A1"/>
    <w:rsid w:val="00FF5647"/>
    <w:rsid w:val="00FF59E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373"/>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table" w:customStyle="1" w:styleId="10">
    <w:name w:val="표 구분선1"/>
    <w:basedOn w:val="a1"/>
    <w:next w:val="a7"/>
    <w:uiPriority w:val="59"/>
    <w:qFormat/>
    <w:rsid w:val="007E2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662584535">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F0EC-23F1-42AC-AD78-AD9FEAFF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4980</Words>
  <Characters>28390</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SHIN2</cp:lastModifiedBy>
  <cp:revision>13</cp:revision>
  <cp:lastPrinted>2019-08-16T03:53:00Z</cp:lastPrinted>
  <dcterms:created xsi:type="dcterms:W3CDTF">2023-04-07T08:42:00Z</dcterms:created>
  <dcterms:modified xsi:type="dcterms:W3CDTF">2023-04-07T10:17:00Z</dcterms:modified>
</cp:coreProperties>
</file>